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978" w:rsidRDefault="00A45978" w:rsidP="00EA64BC">
      <w:pPr>
        <w:jc w:val="center"/>
        <w:rPr>
          <w:rFonts w:ascii="Times New Roman" w:hAnsi="Times New Roman" w:cs="Times New Roman"/>
          <w:b/>
          <w:sz w:val="32"/>
          <w:szCs w:val="32"/>
        </w:rPr>
      </w:pPr>
    </w:p>
    <w:p w:rsidR="001B39F3" w:rsidRDefault="001B39F3" w:rsidP="00EA64BC">
      <w:pPr>
        <w:jc w:val="center"/>
        <w:rPr>
          <w:rFonts w:ascii="Times New Roman" w:hAnsi="Times New Roman" w:cs="Times New Roman"/>
          <w:b/>
          <w:sz w:val="32"/>
          <w:szCs w:val="32"/>
        </w:rPr>
      </w:pPr>
    </w:p>
    <w:p w:rsidR="00EA64BC" w:rsidRDefault="00EA64BC" w:rsidP="00EA64BC">
      <w:pPr>
        <w:jc w:val="center"/>
        <w:rPr>
          <w:rFonts w:ascii="Times New Roman" w:hAnsi="Times New Roman" w:cs="Times New Roman"/>
          <w:b/>
          <w:sz w:val="32"/>
          <w:szCs w:val="32"/>
        </w:rPr>
      </w:pPr>
      <w:r>
        <w:rPr>
          <w:rFonts w:ascii="Times New Roman" w:hAnsi="Times New Roman" w:cs="Times New Roman"/>
          <w:b/>
          <w:sz w:val="32"/>
          <w:szCs w:val="32"/>
        </w:rPr>
        <w:t>SAKSPAPIRER TIL IKFFS LANDSMØTE</w:t>
      </w:r>
    </w:p>
    <w:p w:rsidR="00EA64BC" w:rsidRDefault="00EA64BC" w:rsidP="00EA64BC">
      <w:pPr>
        <w:jc w:val="center"/>
        <w:rPr>
          <w:rFonts w:ascii="Times New Roman" w:hAnsi="Times New Roman" w:cs="Times New Roman"/>
          <w:b/>
          <w:sz w:val="32"/>
          <w:szCs w:val="32"/>
        </w:rPr>
      </w:pPr>
      <w:r>
        <w:rPr>
          <w:rFonts w:ascii="Times New Roman" w:hAnsi="Times New Roman" w:cs="Times New Roman"/>
          <w:b/>
          <w:sz w:val="32"/>
          <w:szCs w:val="32"/>
        </w:rPr>
        <w:t>6.-7.APRIL 2019 I OSLO</w:t>
      </w:r>
    </w:p>
    <w:p w:rsidR="00EA64BC" w:rsidRDefault="00EA64BC" w:rsidP="00EA64BC">
      <w:pPr>
        <w:rPr>
          <w:rFonts w:ascii="Times New Roman" w:hAnsi="Times New Roman" w:cs="Times New Roman"/>
          <w:sz w:val="32"/>
          <w:szCs w:val="32"/>
        </w:rPr>
      </w:pPr>
    </w:p>
    <w:p w:rsidR="00EA64BC" w:rsidRDefault="00EA64BC" w:rsidP="00EA64BC">
      <w:pPr>
        <w:rPr>
          <w:rFonts w:ascii="Times New Roman" w:hAnsi="Times New Roman" w:cs="Times New Roman"/>
          <w:b/>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b/>
          <w:sz w:val="32"/>
          <w:szCs w:val="32"/>
        </w:rPr>
        <w:t>HEFTE 3</w:t>
      </w:r>
    </w:p>
    <w:p w:rsidR="00EA64BC" w:rsidRDefault="00EA64BC" w:rsidP="00EA64BC">
      <w:pPr>
        <w:rPr>
          <w:rFonts w:ascii="Times New Roman" w:hAnsi="Times New Roman" w:cs="Times New Roman"/>
          <w:sz w:val="28"/>
          <w:szCs w:val="28"/>
        </w:rPr>
      </w:pPr>
    </w:p>
    <w:p w:rsidR="00EA64BC" w:rsidRDefault="00EA64BC" w:rsidP="00EA64BC">
      <w:pPr>
        <w:rPr>
          <w:rFonts w:ascii="Times New Roman" w:hAnsi="Times New Roman" w:cs="Times New Roman"/>
          <w:b/>
          <w:sz w:val="28"/>
          <w:szCs w:val="28"/>
        </w:rPr>
      </w:pPr>
      <w:r>
        <w:rPr>
          <w:rFonts w:ascii="Times New Roman" w:hAnsi="Times New Roman" w:cs="Times New Roman"/>
          <w:b/>
          <w:sz w:val="28"/>
          <w:szCs w:val="28"/>
        </w:rPr>
        <w:t>INNHOLD</w:t>
      </w:r>
    </w:p>
    <w:p w:rsidR="00EA64BC" w:rsidRDefault="00EA64BC" w:rsidP="00EA64BC">
      <w:pPr>
        <w:pStyle w:val="Listeavsnitt"/>
        <w:rPr>
          <w:rFonts w:ascii="Times New Roman" w:hAnsi="Times New Roman" w:cs="Times New Roman"/>
          <w:sz w:val="28"/>
          <w:szCs w:val="28"/>
        </w:rPr>
      </w:pPr>
    </w:p>
    <w:p w:rsidR="005F7942" w:rsidRDefault="005F7942" w:rsidP="005F7942">
      <w:pPr>
        <w:pStyle w:val="Listeavsnitt"/>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Notat vedr. fredsdepartement m. følgebrev</w:t>
      </w:r>
      <w:r>
        <w:rPr>
          <w:rFonts w:ascii="Times New Roman" w:hAnsi="Times New Roman" w:cs="Times New Roman"/>
          <w:sz w:val="28"/>
          <w:szCs w:val="28"/>
        </w:rPr>
        <w:tab/>
      </w:r>
      <w:r>
        <w:rPr>
          <w:rFonts w:ascii="Times New Roman" w:hAnsi="Times New Roman" w:cs="Times New Roman"/>
          <w:sz w:val="28"/>
          <w:szCs w:val="28"/>
        </w:rPr>
        <w:tab/>
        <w:t xml:space="preserve">side </w:t>
      </w:r>
      <w:r w:rsidR="005C229A">
        <w:rPr>
          <w:rFonts w:ascii="Times New Roman" w:hAnsi="Times New Roman" w:cs="Times New Roman"/>
          <w:sz w:val="28"/>
          <w:szCs w:val="28"/>
        </w:rPr>
        <w:t>2</w:t>
      </w:r>
    </w:p>
    <w:p w:rsidR="005F7942" w:rsidRPr="005F7942" w:rsidRDefault="005F7942" w:rsidP="005F7942">
      <w:pPr>
        <w:pStyle w:val="Listeavsnitt"/>
        <w:rPr>
          <w:rFonts w:ascii="Times New Roman" w:hAnsi="Times New Roman" w:cs="Times New Roman"/>
          <w:sz w:val="28"/>
          <w:szCs w:val="28"/>
        </w:rPr>
      </w:pPr>
    </w:p>
    <w:p w:rsidR="005F7942" w:rsidRDefault="005F7942" w:rsidP="005F7942">
      <w:pPr>
        <w:pStyle w:val="Listeavsnitt"/>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Vedtekter vedtatt på landsmøte 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side </w:t>
      </w:r>
      <w:r w:rsidR="005C229A">
        <w:rPr>
          <w:rFonts w:ascii="Times New Roman" w:hAnsi="Times New Roman" w:cs="Times New Roman"/>
          <w:sz w:val="28"/>
          <w:szCs w:val="28"/>
        </w:rPr>
        <w:t>8</w:t>
      </w:r>
      <w:bookmarkStart w:id="0" w:name="_GoBack"/>
      <w:bookmarkEnd w:id="0"/>
    </w:p>
    <w:p w:rsidR="005F7942" w:rsidRPr="005F7942" w:rsidRDefault="005F7942" w:rsidP="005F7942">
      <w:pPr>
        <w:pStyle w:val="Listeavsnitt"/>
        <w:rPr>
          <w:rFonts w:ascii="Times New Roman" w:hAnsi="Times New Roman" w:cs="Times New Roman"/>
          <w:sz w:val="28"/>
          <w:szCs w:val="28"/>
        </w:rPr>
      </w:pPr>
    </w:p>
    <w:p w:rsidR="005F7942" w:rsidRPr="00EA64BC" w:rsidRDefault="005F7942" w:rsidP="005F7942">
      <w:pPr>
        <w:pStyle w:val="Listeavsnitt"/>
        <w:rPr>
          <w:rFonts w:ascii="Times New Roman" w:hAnsi="Times New Roman" w:cs="Times New Roman"/>
          <w:sz w:val="28"/>
          <w:szCs w:val="28"/>
        </w:rPr>
      </w:pPr>
    </w:p>
    <w:p w:rsidR="00EA64BC" w:rsidRDefault="00EA64BC" w:rsidP="00EA64BC">
      <w:pPr>
        <w:jc w:val="center"/>
        <w:rPr>
          <w:rFonts w:ascii="Times New Roman" w:hAnsi="Times New Roman" w:cs="Times New Roman"/>
          <w:b/>
          <w:sz w:val="32"/>
          <w:szCs w:val="32"/>
        </w:rPr>
      </w:pPr>
      <w:r>
        <w:rPr>
          <w:rFonts w:ascii="Times New Roman" w:hAnsi="Times New Roman" w:cs="Times New Roman"/>
          <w:sz w:val="28"/>
          <w:szCs w:val="28"/>
        </w:rPr>
        <w:br w:type="page"/>
      </w:r>
    </w:p>
    <w:p w:rsidR="005F7942" w:rsidRDefault="005F7942">
      <w:pPr>
        <w:spacing w:line="259" w:lineRule="auto"/>
        <w:rPr>
          <w:rFonts w:ascii="Times New Roman" w:hAnsi="Times New Roman" w:cs="Times New Roman"/>
          <w:sz w:val="28"/>
          <w:szCs w:val="28"/>
        </w:rPr>
      </w:pPr>
    </w:p>
    <w:p w:rsidR="007111D3" w:rsidRDefault="007111D3" w:rsidP="007111D3">
      <w:pPr>
        <w:rPr>
          <w:rFonts w:eastAsia="Calibri" w:cstheme="minorHAnsi"/>
          <w:b/>
          <w:sz w:val="28"/>
          <w:szCs w:val="28"/>
        </w:rPr>
      </w:pPr>
    </w:p>
    <w:p w:rsidR="007111D3" w:rsidRDefault="007111D3" w:rsidP="007111D3">
      <w:pPr>
        <w:rPr>
          <w:rFonts w:eastAsia="Calibri" w:cstheme="minorHAnsi"/>
          <w:b/>
          <w:sz w:val="28"/>
          <w:szCs w:val="28"/>
        </w:rPr>
      </w:pPr>
    </w:p>
    <w:p w:rsidR="007111D3" w:rsidRDefault="007111D3" w:rsidP="007111D3">
      <w:pPr>
        <w:rPr>
          <w:rFonts w:eastAsia="Calibri" w:cstheme="minorHAnsi"/>
          <w:b/>
          <w:sz w:val="28"/>
          <w:szCs w:val="28"/>
        </w:rPr>
      </w:pPr>
    </w:p>
    <w:p w:rsidR="007111D3" w:rsidRDefault="007111D3" w:rsidP="007111D3">
      <w:pPr>
        <w:rPr>
          <w:rFonts w:eastAsia="Calibri" w:cstheme="minorHAnsi"/>
          <w:b/>
          <w:sz w:val="28"/>
          <w:szCs w:val="28"/>
        </w:rPr>
      </w:pPr>
    </w:p>
    <w:p w:rsidR="007111D3" w:rsidRDefault="007111D3" w:rsidP="007111D3">
      <w:pPr>
        <w:rPr>
          <w:rFonts w:eastAsia="Calibri" w:cstheme="minorHAnsi"/>
          <w:b/>
          <w:sz w:val="28"/>
          <w:szCs w:val="28"/>
        </w:rPr>
      </w:pPr>
    </w:p>
    <w:p w:rsidR="007111D3" w:rsidRDefault="007111D3" w:rsidP="007111D3">
      <w:pPr>
        <w:rPr>
          <w:rFonts w:eastAsia="Calibri" w:cstheme="minorHAnsi"/>
          <w:b/>
          <w:sz w:val="28"/>
          <w:szCs w:val="28"/>
        </w:rPr>
      </w:pPr>
    </w:p>
    <w:p w:rsidR="007111D3" w:rsidRDefault="007111D3" w:rsidP="007111D3">
      <w:pPr>
        <w:rPr>
          <w:rFonts w:eastAsia="Calibri" w:cstheme="minorHAnsi"/>
          <w:b/>
          <w:sz w:val="28"/>
          <w:szCs w:val="28"/>
        </w:rPr>
      </w:pPr>
    </w:p>
    <w:p w:rsidR="007111D3" w:rsidRDefault="007111D3" w:rsidP="007111D3">
      <w:pPr>
        <w:rPr>
          <w:rFonts w:eastAsia="Calibri" w:cstheme="minorHAnsi"/>
          <w:b/>
          <w:sz w:val="28"/>
          <w:szCs w:val="28"/>
        </w:rPr>
      </w:pPr>
    </w:p>
    <w:p w:rsidR="007111D3" w:rsidRDefault="007111D3" w:rsidP="007111D3">
      <w:pPr>
        <w:rPr>
          <w:rFonts w:eastAsia="Calibri" w:cstheme="minorHAnsi"/>
          <w:b/>
          <w:sz w:val="28"/>
          <w:szCs w:val="28"/>
        </w:rPr>
      </w:pPr>
      <w:r>
        <w:rPr>
          <w:rFonts w:ascii="Calibri" w:hAnsi="Calibri" w:cs="Calibri"/>
          <w:noProof/>
          <w:lang w:eastAsia="nb-NO"/>
        </w:rPr>
        <w:drawing>
          <wp:anchor distT="0" distB="0" distL="114300" distR="114300" simplePos="0" relativeHeight="251658240" behindDoc="0" locked="0" layoutInCell="1" allowOverlap="1">
            <wp:simplePos x="0" y="0"/>
            <wp:positionH relativeFrom="column">
              <wp:posOffset>1287145</wp:posOffset>
            </wp:positionH>
            <wp:positionV relativeFrom="paragraph">
              <wp:posOffset>13970</wp:posOffset>
            </wp:positionV>
            <wp:extent cx="2522855" cy="2844800"/>
            <wp:effectExtent l="0" t="0" r="0" b="0"/>
            <wp:wrapTight wrapText="bothSides">
              <wp:wrapPolygon edited="0">
                <wp:start x="0" y="0"/>
                <wp:lineTo x="0" y="2459"/>
                <wp:lineTo x="326" y="7088"/>
                <wp:lineTo x="816" y="9402"/>
                <wp:lineTo x="1468" y="11716"/>
                <wp:lineTo x="2447" y="14030"/>
                <wp:lineTo x="3914" y="16345"/>
                <wp:lineTo x="7829" y="20973"/>
                <wp:lineTo x="9786" y="21407"/>
                <wp:lineTo x="10602" y="21407"/>
                <wp:lineTo x="14679" y="18659"/>
                <wp:lineTo x="17126" y="16345"/>
                <wp:lineTo x="18920" y="14030"/>
                <wp:lineTo x="19898" y="11716"/>
                <wp:lineTo x="20551" y="9402"/>
                <wp:lineTo x="21366" y="4773"/>
                <wp:lineTo x="21366" y="289"/>
                <wp:lineTo x="20551" y="0"/>
                <wp:lineTo x="0" y="0"/>
              </wp:wrapPolygon>
            </wp:wrapTight>
            <wp:docPr id="1" name="Bilde 1" descr="Beskrivelse: ARDI:Users:susanne:BACKUP Fanny:FRED:0 Fredsforum:Fredsdepartement/direktorat:Fredsdepartement:Skjold_fredsdep_27.10.15.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eskrivelse: ARDI:Users:susanne:BACKUP Fanny:FRED:0 Fredsforum:Fredsdepartement/direktorat:Fredsdepartement:Skjold_fredsdep_27.10.15.ps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2855" cy="2844800"/>
                    </a:xfrm>
                    <a:prstGeom prst="rect">
                      <a:avLst/>
                    </a:prstGeom>
                    <a:noFill/>
                  </pic:spPr>
                </pic:pic>
              </a:graphicData>
            </a:graphic>
            <wp14:sizeRelH relativeFrom="page">
              <wp14:pctWidth>0</wp14:pctWidth>
            </wp14:sizeRelH>
            <wp14:sizeRelV relativeFrom="page">
              <wp14:pctHeight>0</wp14:pctHeight>
            </wp14:sizeRelV>
          </wp:anchor>
        </w:drawing>
      </w:r>
    </w:p>
    <w:p w:rsidR="007111D3" w:rsidRDefault="007111D3" w:rsidP="007111D3">
      <w:pPr>
        <w:rPr>
          <w:rFonts w:eastAsia="Calibri" w:cstheme="minorHAnsi"/>
          <w:b/>
          <w:sz w:val="28"/>
          <w:szCs w:val="28"/>
        </w:rPr>
      </w:pPr>
    </w:p>
    <w:p w:rsidR="007111D3" w:rsidRDefault="007111D3" w:rsidP="007111D3">
      <w:pPr>
        <w:rPr>
          <w:rFonts w:eastAsia="Calibri" w:cstheme="minorHAnsi"/>
          <w:b/>
          <w:sz w:val="28"/>
          <w:szCs w:val="28"/>
        </w:rPr>
      </w:pPr>
    </w:p>
    <w:p w:rsidR="007111D3" w:rsidRDefault="007111D3" w:rsidP="007111D3">
      <w:pPr>
        <w:rPr>
          <w:rFonts w:eastAsia="Calibri" w:cstheme="minorHAnsi"/>
          <w:b/>
          <w:sz w:val="28"/>
          <w:szCs w:val="28"/>
        </w:rPr>
      </w:pPr>
    </w:p>
    <w:p w:rsidR="007111D3" w:rsidRDefault="007111D3" w:rsidP="007111D3">
      <w:pPr>
        <w:rPr>
          <w:rFonts w:eastAsia="Calibri" w:cstheme="minorHAnsi"/>
          <w:b/>
          <w:sz w:val="28"/>
          <w:szCs w:val="28"/>
        </w:rPr>
      </w:pPr>
    </w:p>
    <w:p w:rsidR="007111D3" w:rsidRDefault="007111D3" w:rsidP="007111D3">
      <w:pPr>
        <w:spacing w:line="256" w:lineRule="auto"/>
        <w:rPr>
          <w:rFonts w:eastAsia="Calibri" w:cstheme="minorHAnsi"/>
          <w:b/>
          <w:sz w:val="28"/>
          <w:szCs w:val="28"/>
        </w:rPr>
      </w:pPr>
    </w:p>
    <w:p w:rsidR="007111D3" w:rsidRDefault="007111D3" w:rsidP="007111D3">
      <w:pPr>
        <w:spacing w:line="256" w:lineRule="auto"/>
        <w:rPr>
          <w:rFonts w:eastAsia="Calibri" w:cstheme="minorHAnsi"/>
          <w:b/>
          <w:sz w:val="28"/>
          <w:szCs w:val="28"/>
        </w:rPr>
      </w:pPr>
    </w:p>
    <w:p w:rsidR="007111D3" w:rsidRDefault="007111D3" w:rsidP="007111D3">
      <w:pPr>
        <w:spacing w:line="256" w:lineRule="auto"/>
        <w:rPr>
          <w:rFonts w:eastAsia="Calibri" w:cstheme="minorHAnsi"/>
          <w:b/>
          <w:sz w:val="28"/>
          <w:szCs w:val="28"/>
        </w:rPr>
      </w:pPr>
    </w:p>
    <w:p w:rsidR="007111D3" w:rsidRDefault="007111D3" w:rsidP="007111D3">
      <w:pPr>
        <w:spacing w:line="256" w:lineRule="auto"/>
        <w:rPr>
          <w:rFonts w:eastAsia="Calibri" w:cstheme="minorHAnsi"/>
          <w:b/>
          <w:sz w:val="28"/>
          <w:szCs w:val="28"/>
        </w:rPr>
      </w:pPr>
    </w:p>
    <w:p w:rsidR="007111D3" w:rsidRDefault="007111D3" w:rsidP="007111D3">
      <w:pPr>
        <w:spacing w:line="256" w:lineRule="auto"/>
        <w:rPr>
          <w:rFonts w:eastAsia="Calibri" w:cstheme="minorHAnsi"/>
          <w:b/>
          <w:sz w:val="28"/>
          <w:szCs w:val="28"/>
        </w:rPr>
      </w:pPr>
    </w:p>
    <w:p w:rsidR="007111D3" w:rsidRDefault="007111D3" w:rsidP="007111D3">
      <w:pPr>
        <w:spacing w:line="256" w:lineRule="auto"/>
        <w:rPr>
          <w:rFonts w:eastAsia="Calibri" w:cstheme="minorHAnsi"/>
          <w:b/>
          <w:sz w:val="28"/>
          <w:szCs w:val="28"/>
        </w:rPr>
      </w:pPr>
    </w:p>
    <w:p w:rsidR="007111D3" w:rsidRDefault="007111D3" w:rsidP="007111D3">
      <w:pPr>
        <w:spacing w:line="256" w:lineRule="auto"/>
        <w:rPr>
          <w:rFonts w:eastAsia="Calibri" w:cstheme="minorHAnsi"/>
          <w:b/>
          <w:sz w:val="28"/>
          <w:szCs w:val="28"/>
        </w:rPr>
      </w:pPr>
    </w:p>
    <w:p w:rsidR="007111D3" w:rsidRDefault="007111D3" w:rsidP="007111D3">
      <w:pPr>
        <w:spacing w:line="256" w:lineRule="auto"/>
        <w:rPr>
          <w:rFonts w:eastAsia="Calibri" w:cstheme="minorHAnsi"/>
          <w:b/>
          <w:sz w:val="28"/>
          <w:szCs w:val="28"/>
        </w:rPr>
      </w:pPr>
      <w:r>
        <w:rPr>
          <w:rFonts w:eastAsia="Calibri" w:cstheme="minorHAnsi"/>
          <w:b/>
          <w:sz w:val="28"/>
          <w:szCs w:val="28"/>
        </w:rPr>
        <w:t>Et norsk Fredsdepartement</w:t>
      </w:r>
    </w:p>
    <w:p w:rsidR="007111D3" w:rsidRDefault="007111D3" w:rsidP="007111D3">
      <w:pPr>
        <w:spacing w:line="256" w:lineRule="auto"/>
        <w:rPr>
          <w:rFonts w:eastAsia="Calibri" w:cstheme="minorHAnsi"/>
          <w:b/>
          <w:sz w:val="28"/>
          <w:szCs w:val="28"/>
        </w:rPr>
      </w:pPr>
      <w:r>
        <w:rPr>
          <w:rFonts w:eastAsia="Calibri" w:cstheme="minorHAnsi"/>
          <w:b/>
          <w:sz w:val="28"/>
          <w:szCs w:val="28"/>
        </w:rPr>
        <w:t xml:space="preserve">Forslag fra </w:t>
      </w:r>
    </w:p>
    <w:p w:rsidR="007111D3" w:rsidRDefault="007111D3" w:rsidP="007111D3">
      <w:pPr>
        <w:spacing w:line="256" w:lineRule="auto"/>
        <w:rPr>
          <w:rFonts w:eastAsia="Calibri" w:cstheme="minorHAnsi"/>
          <w:b/>
          <w:sz w:val="28"/>
          <w:szCs w:val="28"/>
        </w:rPr>
      </w:pPr>
      <w:r>
        <w:rPr>
          <w:rFonts w:eastAsia="Calibri" w:cstheme="minorHAnsi"/>
          <w:b/>
          <w:sz w:val="28"/>
          <w:szCs w:val="28"/>
        </w:rPr>
        <w:t>Internasjonal kvinneliga for fred og frihet (IKFF) WILPF Norge</w:t>
      </w:r>
    </w:p>
    <w:p w:rsidR="007111D3" w:rsidRDefault="007111D3" w:rsidP="007111D3">
      <w:pPr>
        <w:spacing w:line="256" w:lineRule="auto"/>
        <w:rPr>
          <w:rFonts w:eastAsia="Calibri" w:cstheme="minorHAnsi"/>
          <w:b/>
          <w:sz w:val="28"/>
          <w:szCs w:val="28"/>
        </w:rPr>
      </w:pPr>
    </w:p>
    <w:p w:rsidR="007111D3" w:rsidRDefault="007111D3" w:rsidP="007111D3">
      <w:pPr>
        <w:spacing w:line="256" w:lineRule="auto"/>
        <w:rPr>
          <w:rFonts w:eastAsia="Calibri" w:cstheme="minorHAnsi"/>
          <w:b/>
          <w:sz w:val="28"/>
          <w:szCs w:val="28"/>
        </w:rPr>
      </w:pPr>
    </w:p>
    <w:p w:rsidR="007111D3" w:rsidRDefault="007111D3" w:rsidP="007111D3">
      <w:pPr>
        <w:spacing w:line="256" w:lineRule="auto"/>
        <w:rPr>
          <w:rFonts w:eastAsia="Calibri" w:cstheme="minorHAnsi"/>
          <w:b/>
          <w:sz w:val="28"/>
          <w:szCs w:val="28"/>
        </w:rPr>
      </w:pPr>
    </w:p>
    <w:p w:rsidR="007111D3" w:rsidRDefault="007111D3" w:rsidP="007111D3">
      <w:pPr>
        <w:spacing w:line="256" w:lineRule="auto"/>
        <w:rPr>
          <w:rFonts w:eastAsia="Calibri" w:cstheme="minorHAnsi"/>
          <w:b/>
          <w:sz w:val="28"/>
          <w:szCs w:val="28"/>
        </w:rPr>
      </w:pPr>
      <w:r>
        <w:rPr>
          <w:rFonts w:eastAsia="Calibri" w:cstheme="minorHAnsi"/>
          <w:b/>
          <w:sz w:val="28"/>
          <w:szCs w:val="28"/>
        </w:rPr>
        <w:br w:type="page"/>
      </w:r>
      <w:r>
        <w:rPr>
          <w:rFonts w:eastAsia="Calibri" w:cstheme="minorHAnsi"/>
          <w:b/>
          <w:sz w:val="28"/>
          <w:szCs w:val="28"/>
        </w:rPr>
        <w:lastRenderedPageBreak/>
        <w:t>21/3/19/</w:t>
      </w:r>
      <w:proofErr w:type="spellStart"/>
      <w:r>
        <w:rPr>
          <w:rFonts w:eastAsia="Calibri" w:cstheme="minorHAnsi"/>
          <w:b/>
          <w:sz w:val="28"/>
          <w:szCs w:val="28"/>
        </w:rPr>
        <w:t>mhr</w:t>
      </w:r>
      <w:proofErr w:type="spellEnd"/>
    </w:p>
    <w:p w:rsidR="007111D3" w:rsidRDefault="007111D3" w:rsidP="007111D3">
      <w:pPr>
        <w:spacing w:line="256" w:lineRule="auto"/>
        <w:rPr>
          <w:rFonts w:eastAsia="Calibri" w:cstheme="minorHAnsi"/>
          <w:b/>
          <w:sz w:val="28"/>
          <w:szCs w:val="28"/>
        </w:rPr>
      </w:pPr>
      <w:r>
        <w:rPr>
          <w:rFonts w:eastAsia="Calibri" w:cstheme="minorHAnsi"/>
          <w:b/>
          <w:sz w:val="28"/>
          <w:szCs w:val="28"/>
        </w:rPr>
        <w:t>Notat til landsmøtet 2019</w:t>
      </w:r>
    </w:p>
    <w:p w:rsidR="007111D3" w:rsidRDefault="007111D3" w:rsidP="007111D3">
      <w:pPr>
        <w:rPr>
          <w:rFonts w:eastAsia="Calibri" w:cstheme="minorHAnsi"/>
          <w:b/>
          <w:sz w:val="28"/>
          <w:szCs w:val="28"/>
        </w:rPr>
      </w:pPr>
      <w:r>
        <w:rPr>
          <w:rFonts w:eastAsia="Calibri" w:cstheme="minorHAnsi"/>
          <w:b/>
          <w:sz w:val="28"/>
          <w:szCs w:val="28"/>
        </w:rPr>
        <w:t xml:space="preserve"> </w:t>
      </w:r>
    </w:p>
    <w:p w:rsidR="007111D3" w:rsidRDefault="007111D3" w:rsidP="007111D3">
      <w:pPr>
        <w:rPr>
          <w:rFonts w:eastAsia="Calibri" w:cstheme="minorHAnsi"/>
          <w:b/>
          <w:sz w:val="28"/>
          <w:szCs w:val="28"/>
        </w:rPr>
      </w:pPr>
    </w:p>
    <w:p w:rsidR="007111D3" w:rsidRDefault="007111D3" w:rsidP="007111D3">
      <w:pPr>
        <w:spacing w:line="256" w:lineRule="auto"/>
        <w:jc w:val="center"/>
        <w:rPr>
          <w:rFonts w:eastAsia="Calibri" w:cstheme="minorHAnsi"/>
          <w:b/>
          <w:sz w:val="28"/>
          <w:szCs w:val="28"/>
        </w:rPr>
      </w:pPr>
      <w:r>
        <w:rPr>
          <w:rFonts w:eastAsia="Calibri" w:cstheme="minorHAnsi"/>
          <w:b/>
          <w:sz w:val="28"/>
          <w:szCs w:val="28"/>
        </w:rPr>
        <w:t>Et norsk fredsdepartement</w:t>
      </w:r>
    </w:p>
    <w:p w:rsidR="007111D3" w:rsidRDefault="007111D3" w:rsidP="007111D3">
      <w:pPr>
        <w:rPr>
          <w:rFonts w:eastAsia="Calibri" w:cstheme="minorHAnsi"/>
          <w:b/>
          <w:sz w:val="28"/>
          <w:szCs w:val="28"/>
        </w:rPr>
      </w:pPr>
      <w:r>
        <w:rPr>
          <w:rFonts w:eastAsia="Calibri" w:cstheme="minorHAnsi"/>
          <w:b/>
          <w:sz w:val="28"/>
          <w:szCs w:val="28"/>
        </w:rPr>
        <w:t>Bakgrunn</w:t>
      </w:r>
    </w:p>
    <w:p w:rsidR="007111D3" w:rsidRDefault="007111D3" w:rsidP="007111D3">
      <w:pPr>
        <w:rPr>
          <w:rFonts w:eastAsia="Calibri" w:cstheme="minorHAnsi"/>
          <w:i/>
          <w:sz w:val="28"/>
          <w:szCs w:val="28"/>
        </w:rPr>
      </w:pPr>
    </w:p>
    <w:p w:rsidR="007111D3" w:rsidRDefault="007111D3" w:rsidP="007111D3">
      <w:pPr>
        <w:spacing w:line="256" w:lineRule="auto"/>
        <w:rPr>
          <w:rFonts w:eastAsia="Calibri" w:cstheme="minorHAnsi"/>
          <w:sz w:val="28"/>
          <w:szCs w:val="28"/>
        </w:rPr>
      </w:pPr>
      <w:r>
        <w:rPr>
          <w:rFonts w:eastAsia="Calibri" w:cstheme="minorHAnsi"/>
          <w:b/>
          <w:sz w:val="28"/>
          <w:szCs w:val="28"/>
        </w:rPr>
        <w:t>A</w:t>
      </w:r>
      <w:r>
        <w:rPr>
          <w:rFonts w:eastAsia="Calibri" w:cstheme="minorHAnsi"/>
          <w:b/>
          <w:i/>
          <w:sz w:val="28"/>
          <w:szCs w:val="28"/>
        </w:rPr>
        <w:t xml:space="preserve">rbeid for fred og klimautfordringene er de overordnede sakene i vår tid. Norge har et klima- og miljødepartement, men ikke noe departement for fredsarbeid. </w:t>
      </w:r>
      <w:r>
        <w:rPr>
          <w:rFonts w:eastAsia="Calibri" w:cstheme="minorHAnsi"/>
          <w:sz w:val="28"/>
          <w:szCs w:val="28"/>
        </w:rPr>
        <w:t xml:space="preserve">All erfaring viser at institusjonsforankring er nødvendig for gjennomføring av varige endringer som konsekvens av politiske vedtak. </w:t>
      </w:r>
    </w:p>
    <w:p w:rsidR="007111D3" w:rsidRDefault="007111D3" w:rsidP="007111D3">
      <w:pPr>
        <w:spacing w:line="256" w:lineRule="auto"/>
        <w:rPr>
          <w:rFonts w:eastAsia="Calibri" w:cstheme="minorHAnsi"/>
          <w:sz w:val="28"/>
          <w:szCs w:val="28"/>
        </w:rPr>
      </w:pPr>
      <w:r>
        <w:rPr>
          <w:rFonts w:eastAsia="Calibri" w:cstheme="minorHAnsi"/>
          <w:sz w:val="28"/>
          <w:szCs w:val="28"/>
        </w:rPr>
        <w:t xml:space="preserve">Artikkel 2 i FN-charteret, som krever at hvert medlemsland skal løse konflikter uten vold, må konkretiseres og omgjøres til praktisk handling. </w:t>
      </w:r>
      <w:r>
        <w:rPr>
          <w:rFonts w:eastAsia="Calibri" w:cstheme="minorHAnsi"/>
          <w:b/>
          <w:sz w:val="28"/>
          <w:szCs w:val="28"/>
        </w:rPr>
        <w:t xml:space="preserve">Norge kan bidra til dette ved å etablere et Fredsdepartement </w:t>
      </w:r>
      <w:r>
        <w:rPr>
          <w:rFonts w:eastAsia="Calibri" w:cstheme="minorHAnsi"/>
          <w:b/>
          <w:i/>
          <w:sz w:val="28"/>
          <w:szCs w:val="28"/>
        </w:rPr>
        <w:t>i tillegg til, ikke som erstatning for, Utenriksdepartementet og Forsvarsdepartementet.</w:t>
      </w:r>
      <w:r>
        <w:rPr>
          <w:rFonts w:eastAsia="Calibri" w:cstheme="minorHAnsi"/>
          <w:i/>
          <w:sz w:val="28"/>
          <w:szCs w:val="28"/>
        </w:rPr>
        <w:t xml:space="preserve"> </w:t>
      </w:r>
    </w:p>
    <w:p w:rsidR="007111D3" w:rsidRDefault="007111D3" w:rsidP="007111D3">
      <w:pPr>
        <w:spacing w:line="256" w:lineRule="auto"/>
        <w:rPr>
          <w:rFonts w:eastAsia="Calibri" w:cstheme="minorHAnsi"/>
          <w:sz w:val="28"/>
          <w:szCs w:val="28"/>
        </w:rPr>
      </w:pPr>
      <w:r>
        <w:rPr>
          <w:rFonts w:eastAsia="Calibri" w:cstheme="minorHAnsi"/>
          <w:sz w:val="28"/>
          <w:szCs w:val="28"/>
        </w:rPr>
        <w:t xml:space="preserve">IKFF inviterer med dette organisasjoner i miljø- og fredsbevegelsen til å fremme dette forslaget overfor partienes programarbeid før stortingsvalget 2021.  Nedenfor følger en del punkter som er relevante for debatten om forslaget. </w:t>
      </w:r>
    </w:p>
    <w:p w:rsidR="007111D3" w:rsidRDefault="007111D3" w:rsidP="007111D3">
      <w:pPr>
        <w:spacing w:line="256" w:lineRule="auto"/>
        <w:rPr>
          <w:rFonts w:eastAsia="Calibri" w:cstheme="minorHAnsi"/>
          <w:sz w:val="28"/>
          <w:szCs w:val="28"/>
        </w:rPr>
      </w:pPr>
      <w:r>
        <w:rPr>
          <w:rFonts w:eastAsia="Calibri" w:cstheme="minorHAnsi"/>
          <w:b/>
          <w:sz w:val="28"/>
          <w:szCs w:val="28"/>
        </w:rPr>
        <w:t>Fredsdepartement som politisk signal</w:t>
      </w:r>
    </w:p>
    <w:p w:rsidR="007111D3" w:rsidRDefault="007111D3" w:rsidP="007111D3">
      <w:pPr>
        <w:tabs>
          <w:tab w:val="right" w:leader="dot" w:pos="9061"/>
        </w:tabs>
        <w:spacing w:line="256" w:lineRule="auto"/>
        <w:rPr>
          <w:rFonts w:eastAsia="Calibri" w:cstheme="minorHAnsi"/>
          <w:sz w:val="28"/>
          <w:szCs w:val="28"/>
        </w:rPr>
      </w:pPr>
      <w:r>
        <w:rPr>
          <w:rFonts w:cstheme="minorHAnsi"/>
          <w:b/>
          <w:sz w:val="28"/>
          <w:szCs w:val="28"/>
        </w:rPr>
        <w:t>Hovedbegrunnelsen er at Norge som fredsnasjon bør styrke arbeidet for fred på høyest mulig politisk nivå</w:t>
      </w:r>
      <w:r>
        <w:rPr>
          <w:rFonts w:cstheme="minorHAnsi"/>
          <w:sz w:val="28"/>
          <w:szCs w:val="28"/>
        </w:rPr>
        <w:t xml:space="preserve">, og på denne måten gi et tydelig signal til omverdenen om en slik prioritering. </w:t>
      </w:r>
      <w:r>
        <w:rPr>
          <w:rFonts w:eastAsia="Calibri" w:cstheme="minorHAnsi"/>
          <w:sz w:val="28"/>
          <w:szCs w:val="28"/>
        </w:rPr>
        <w:t xml:space="preserve">En historisk parallell er Miljøverndepartementet, som ble opprettet i 1972 da sivilsamfunnet for alvor var blitt mobilisert for miljøvernsaken, og den første store FN-konferansen om miljøvern ble holdt i Stockholm.  </w:t>
      </w:r>
    </w:p>
    <w:p w:rsidR="007111D3" w:rsidRDefault="007111D3" w:rsidP="007111D3">
      <w:pPr>
        <w:tabs>
          <w:tab w:val="right" w:leader="dot" w:pos="9061"/>
        </w:tabs>
        <w:spacing w:line="256" w:lineRule="auto"/>
        <w:rPr>
          <w:rFonts w:eastAsia="Calibri" w:cstheme="minorHAnsi"/>
          <w:b/>
          <w:sz w:val="28"/>
          <w:szCs w:val="28"/>
        </w:rPr>
      </w:pPr>
      <w:r>
        <w:rPr>
          <w:rFonts w:eastAsia="Calibri" w:cstheme="minorHAnsi"/>
          <w:b/>
          <w:sz w:val="28"/>
          <w:szCs w:val="28"/>
        </w:rPr>
        <w:t>Oppgaver for et fredsdepartement</w:t>
      </w:r>
    </w:p>
    <w:p w:rsidR="007111D3" w:rsidRDefault="007111D3" w:rsidP="007111D3">
      <w:pPr>
        <w:spacing w:line="256" w:lineRule="auto"/>
        <w:rPr>
          <w:rFonts w:eastAsia="Calibri" w:cstheme="minorHAnsi"/>
          <w:sz w:val="28"/>
          <w:szCs w:val="28"/>
        </w:rPr>
      </w:pPr>
      <w:r>
        <w:rPr>
          <w:rFonts w:eastAsia="Calibri" w:cstheme="minorHAnsi"/>
          <w:sz w:val="28"/>
          <w:szCs w:val="28"/>
        </w:rPr>
        <w:t xml:space="preserve">Departementet skal sørge for at fredsperspektivet kommer med når sektorovergripende saker diskuteres og behandles i regjeringen. Det bør få en tilsvarende koordineringsfunksjon på freds- og konfliktløsningsområdet som Klima- og miljødepartementet (KLD) har på sine områder. Da Miljøverndepartementet (MVD) skiftet navn til Klima- og miljødepartementet </w:t>
      </w:r>
      <w:r>
        <w:rPr>
          <w:rFonts w:eastAsia="Calibri" w:cstheme="minorHAnsi"/>
          <w:sz w:val="28"/>
          <w:szCs w:val="28"/>
        </w:rPr>
        <w:lastRenderedPageBreak/>
        <w:t xml:space="preserve">(KLD) i 2014, fikk det samtidig tilført en del ansvarsområder som tidligere hadde ligget i andre departementer. </w:t>
      </w:r>
    </w:p>
    <w:p w:rsidR="007111D3" w:rsidRDefault="007111D3" w:rsidP="007111D3">
      <w:pPr>
        <w:tabs>
          <w:tab w:val="right" w:leader="dot" w:pos="9061"/>
        </w:tabs>
        <w:spacing w:line="256" w:lineRule="auto"/>
        <w:rPr>
          <w:rFonts w:eastAsia="Calibri" w:cstheme="minorHAnsi"/>
          <w:sz w:val="28"/>
          <w:szCs w:val="28"/>
        </w:rPr>
      </w:pPr>
      <w:r>
        <w:rPr>
          <w:rFonts w:eastAsia="Calibri" w:cstheme="minorHAnsi"/>
          <w:sz w:val="28"/>
          <w:szCs w:val="28"/>
        </w:rPr>
        <w:t xml:space="preserve">Opprettelse av et fredsdepartement skal likevel ikke «frita» andre departementer fra å arbeide med fredsspørsmål innen egne ansvarsområder.  </w:t>
      </w:r>
      <w:proofErr w:type="spellStart"/>
      <w:r>
        <w:rPr>
          <w:rFonts w:eastAsia="Calibri" w:cstheme="minorHAnsi"/>
          <w:sz w:val="28"/>
          <w:szCs w:val="28"/>
        </w:rPr>
        <w:t>F.eks</w:t>
      </w:r>
      <w:proofErr w:type="spellEnd"/>
      <w:r>
        <w:rPr>
          <w:rFonts w:eastAsia="Calibri" w:cstheme="minorHAnsi"/>
          <w:sz w:val="28"/>
          <w:szCs w:val="28"/>
        </w:rPr>
        <w:t xml:space="preserve"> bør Kunnskapsdepartementet utvikle læreplaner for fredsundervisning, med fredsdepartementet som «samtalepartner».  </w:t>
      </w:r>
    </w:p>
    <w:p w:rsidR="007111D3" w:rsidRDefault="007111D3" w:rsidP="007111D3">
      <w:pPr>
        <w:tabs>
          <w:tab w:val="right" w:leader="dot" w:pos="9061"/>
        </w:tabs>
        <w:spacing w:line="256" w:lineRule="auto"/>
        <w:rPr>
          <w:rFonts w:eastAsia="Calibri" w:cstheme="minorHAnsi"/>
          <w:sz w:val="28"/>
          <w:szCs w:val="28"/>
        </w:rPr>
      </w:pPr>
      <w:r>
        <w:rPr>
          <w:rFonts w:eastAsia="Calibri" w:cstheme="minorHAnsi"/>
          <w:sz w:val="28"/>
          <w:szCs w:val="28"/>
        </w:rPr>
        <w:t>Noen forslag:</w:t>
      </w:r>
    </w:p>
    <w:p w:rsidR="007111D3" w:rsidRDefault="007111D3" w:rsidP="007111D3">
      <w:pPr>
        <w:pStyle w:val="Listeavsnitt"/>
        <w:numPr>
          <w:ilvl w:val="0"/>
          <w:numId w:val="4"/>
        </w:numPr>
        <w:tabs>
          <w:tab w:val="right" w:leader="dot" w:pos="9061"/>
        </w:tabs>
        <w:spacing w:after="0" w:line="256" w:lineRule="auto"/>
        <w:ind w:left="360"/>
        <w:rPr>
          <w:rFonts w:eastAsia="Calibri" w:cstheme="minorHAnsi"/>
          <w:noProof/>
          <w:sz w:val="28"/>
          <w:szCs w:val="28"/>
        </w:rPr>
      </w:pPr>
      <w:r>
        <w:rPr>
          <w:rFonts w:eastAsia="Calibri" w:cstheme="minorHAnsi"/>
          <w:noProof/>
          <w:sz w:val="28"/>
          <w:szCs w:val="28"/>
        </w:rPr>
        <w:t xml:space="preserve">FNs </w:t>
      </w:r>
      <w:hyperlink r:id="rId8" w:anchor="_Toc521767844" w:history="1">
        <w:r>
          <w:rPr>
            <w:rStyle w:val="Hyperkobling"/>
            <w:rFonts w:eastAsia="Calibri" w:cstheme="minorHAnsi"/>
            <w:noProof/>
            <w:sz w:val="28"/>
            <w:szCs w:val="28"/>
          </w:rPr>
          <w:t xml:space="preserve">bærekraftsmål, spesielt nr 16: Fred og rettferdighet, kan ikke oppnås globalt uten fred. Det skal «arbeides for </w:t>
        </w:r>
        <w:r>
          <w:rPr>
            <w:rStyle w:val="Hyperkobling"/>
            <w:rFonts w:cstheme="minorHAnsi"/>
            <w:sz w:val="28"/>
            <w:szCs w:val="28"/>
          </w:rPr>
          <w:t>fredelige og inkluderende samfunn for bærekraftig utvikling, tilgang til rettsvern for alle og bygges velfungerende, ansvarlige og inkluderende institusjoner på alle nivåer</w:t>
        </w:r>
        <w:r>
          <w:rPr>
            <w:rStyle w:val="Hyperkobling"/>
            <w:rFonts w:eastAsia="Calibri" w:cstheme="minorHAnsi"/>
            <w:noProof/>
            <w:sz w:val="28"/>
            <w:szCs w:val="28"/>
          </w:rPr>
          <w:t xml:space="preserve">.»  </w:t>
        </w:r>
      </w:hyperlink>
    </w:p>
    <w:p w:rsidR="007111D3" w:rsidRDefault="007111D3" w:rsidP="007111D3">
      <w:pPr>
        <w:pStyle w:val="Listeavsnitt"/>
        <w:numPr>
          <w:ilvl w:val="0"/>
          <w:numId w:val="4"/>
        </w:numPr>
        <w:tabs>
          <w:tab w:val="right" w:leader="dot" w:pos="9061"/>
        </w:tabs>
        <w:spacing w:after="0" w:line="256" w:lineRule="auto"/>
        <w:ind w:left="360"/>
        <w:rPr>
          <w:rFonts w:eastAsia="Calibri" w:cstheme="minorHAnsi"/>
          <w:noProof/>
          <w:sz w:val="28"/>
          <w:szCs w:val="28"/>
        </w:rPr>
      </w:pPr>
      <w:r>
        <w:rPr>
          <w:rFonts w:eastAsia="Times New Roman" w:cstheme="minorHAnsi"/>
          <w:noProof/>
          <w:sz w:val="28"/>
          <w:szCs w:val="28"/>
        </w:rPr>
        <w:t xml:space="preserve">FNs Sikkerhetsrådsresolusjon 1325: Kvinner, fred og sikkerhet, spesielt implementering av resolusjonen i Norge. </w:t>
      </w:r>
      <w:r>
        <w:rPr>
          <w:rFonts w:cstheme="minorHAnsi"/>
          <w:sz w:val="28"/>
          <w:szCs w:val="28"/>
        </w:rPr>
        <w:t>Et aktivt arbeid for å realisere innholdet i resolusjonen ute forutsetter også kunnskap og støtte hjemme</w:t>
      </w:r>
      <w:r>
        <w:rPr>
          <w:rFonts w:cstheme="minorHAnsi"/>
          <w:i/>
          <w:sz w:val="28"/>
          <w:szCs w:val="28"/>
        </w:rPr>
        <w:t xml:space="preserve">, </w:t>
      </w:r>
      <w:r>
        <w:rPr>
          <w:rFonts w:cstheme="minorHAnsi"/>
          <w:sz w:val="28"/>
          <w:szCs w:val="28"/>
        </w:rPr>
        <w:t xml:space="preserve">spesielt fra kvinne- og fredsorganisasjoner.   </w:t>
      </w:r>
    </w:p>
    <w:p w:rsidR="007111D3" w:rsidRDefault="007111D3" w:rsidP="007111D3">
      <w:pPr>
        <w:pStyle w:val="Listeavsnitt"/>
        <w:numPr>
          <w:ilvl w:val="0"/>
          <w:numId w:val="4"/>
        </w:numPr>
        <w:tabs>
          <w:tab w:val="right" w:leader="dot" w:pos="9061"/>
        </w:tabs>
        <w:spacing w:after="0" w:line="256" w:lineRule="auto"/>
        <w:ind w:left="360"/>
        <w:rPr>
          <w:rFonts w:eastAsia="Times New Roman" w:cstheme="minorHAnsi"/>
          <w:noProof/>
          <w:sz w:val="28"/>
          <w:szCs w:val="28"/>
          <w:lang w:eastAsia="nb-NO"/>
        </w:rPr>
      </w:pPr>
      <w:r>
        <w:rPr>
          <w:rFonts w:eastAsia="Times New Roman" w:cstheme="minorHAnsi"/>
          <w:noProof/>
          <w:sz w:val="28"/>
          <w:szCs w:val="28"/>
        </w:rPr>
        <w:t>Allmenn samfunnstjenestepå sivile områder  (sivilforsvar, miljøarbeid, ikkevoldelig konfliktløsning)</w:t>
      </w:r>
    </w:p>
    <w:p w:rsidR="007111D3" w:rsidRDefault="007111D3" w:rsidP="007111D3">
      <w:pPr>
        <w:pStyle w:val="Listeavsnitt"/>
        <w:numPr>
          <w:ilvl w:val="0"/>
          <w:numId w:val="4"/>
        </w:numPr>
        <w:tabs>
          <w:tab w:val="right" w:leader="dot" w:pos="9061"/>
        </w:tabs>
        <w:spacing w:after="0" w:line="256" w:lineRule="auto"/>
        <w:ind w:left="360"/>
        <w:rPr>
          <w:rFonts w:eastAsia="Times New Roman" w:cstheme="minorHAnsi"/>
          <w:noProof/>
          <w:sz w:val="28"/>
          <w:szCs w:val="28"/>
        </w:rPr>
      </w:pPr>
      <w:r>
        <w:rPr>
          <w:rFonts w:eastAsia="Times New Roman" w:cstheme="minorHAnsi"/>
          <w:noProof/>
          <w:sz w:val="28"/>
          <w:szCs w:val="28"/>
        </w:rPr>
        <w:t>Utdanning av freds- og konfliktmeklere</w:t>
      </w:r>
    </w:p>
    <w:p w:rsidR="007111D3" w:rsidRDefault="007111D3" w:rsidP="007111D3">
      <w:pPr>
        <w:pStyle w:val="Listeavsnitt"/>
        <w:numPr>
          <w:ilvl w:val="0"/>
          <w:numId w:val="4"/>
        </w:numPr>
        <w:tabs>
          <w:tab w:val="right" w:leader="dot" w:pos="9061"/>
        </w:tabs>
        <w:spacing w:after="0" w:line="256" w:lineRule="auto"/>
        <w:ind w:left="360"/>
        <w:rPr>
          <w:rFonts w:eastAsia="Times New Roman" w:cstheme="minorHAnsi"/>
          <w:noProof/>
          <w:sz w:val="28"/>
          <w:szCs w:val="28"/>
        </w:rPr>
      </w:pPr>
      <w:r>
        <w:rPr>
          <w:rFonts w:eastAsia="Times New Roman" w:cstheme="minorHAnsi"/>
          <w:noProof/>
          <w:sz w:val="28"/>
          <w:szCs w:val="28"/>
        </w:rPr>
        <w:t>Støtte til frivillige organisasjoners informasjon og debatt om freds- og internasjonal politikk i Norge</w:t>
      </w:r>
    </w:p>
    <w:p w:rsidR="007111D3" w:rsidRDefault="007111D3" w:rsidP="007111D3">
      <w:pPr>
        <w:pStyle w:val="Listeavsnitt"/>
        <w:numPr>
          <w:ilvl w:val="0"/>
          <w:numId w:val="4"/>
        </w:numPr>
        <w:tabs>
          <w:tab w:val="right" w:leader="dot" w:pos="9061"/>
        </w:tabs>
        <w:spacing w:after="0" w:line="256" w:lineRule="auto"/>
        <w:ind w:left="360"/>
        <w:rPr>
          <w:rFonts w:eastAsia="Times New Roman" w:cstheme="minorHAnsi"/>
          <w:noProof/>
          <w:sz w:val="28"/>
          <w:szCs w:val="28"/>
        </w:rPr>
      </w:pPr>
      <w:r>
        <w:rPr>
          <w:rFonts w:eastAsia="Times New Roman" w:cstheme="minorHAnsi"/>
          <w:noProof/>
          <w:sz w:val="28"/>
          <w:szCs w:val="28"/>
        </w:rPr>
        <w:t>Støtte til forskning og utredning om fred og konflikthåndtering (eks. PRIO, NOREF, CMI)</w:t>
      </w:r>
    </w:p>
    <w:p w:rsidR="007111D3" w:rsidRDefault="007111D3" w:rsidP="007111D3">
      <w:pPr>
        <w:pStyle w:val="Listeavsnitt"/>
        <w:numPr>
          <w:ilvl w:val="0"/>
          <w:numId w:val="4"/>
        </w:numPr>
        <w:tabs>
          <w:tab w:val="right" w:leader="dot" w:pos="9061"/>
        </w:tabs>
        <w:spacing w:after="0" w:line="256" w:lineRule="auto"/>
        <w:ind w:left="360"/>
        <w:rPr>
          <w:rFonts w:eastAsia="Times New Roman" w:cstheme="minorHAnsi"/>
          <w:noProof/>
          <w:sz w:val="28"/>
          <w:szCs w:val="28"/>
        </w:rPr>
      </w:pPr>
      <w:r>
        <w:rPr>
          <w:rFonts w:eastAsia="Times New Roman" w:cstheme="minorHAnsi"/>
          <w:noProof/>
          <w:sz w:val="28"/>
          <w:szCs w:val="28"/>
        </w:rPr>
        <w:t xml:space="preserve">Konkretisering av FNs handlingsprogram for en fredskultur. </w:t>
      </w:r>
    </w:p>
    <w:p w:rsidR="007111D3" w:rsidRDefault="007111D3" w:rsidP="007111D3">
      <w:pPr>
        <w:tabs>
          <w:tab w:val="right" w:leader="dot" w:pos="9061"/>
        </w:tabs>
        <w:spacing w:line="256" w:lineRule="auto"/>
        <w:rPr>
          <w:rFonts w:eastAsia="Calibri" w:cstheme="minorHAnsi"/>
          <w:sz w:val="28"/>
          <w:szCs w:val="28"/>
        </w:rPr>
      </w:pPr>
    </w:p>
    <w:p w:rsidR="007111D3" w:rsidRDefault="007111D3" w:rsidP="007111D3">
      <w:pPr>
        <w:tabs>
          <w:tab w:val="right" w:leader="dot" w:pos="9061"/>
        </w:tabs>
        <w:spacing w:line="256" w:lineRule="auto"/>
        <w:rPr>
          <w:rFonts w:eastAsia="Calibri" w:cstheme="minorHAnsi"/>
          <w:b/>
          <w:sz w:val="28"/>
          <w:szCs w:val="28"/>
        </w:rPr>
      </w:pPr>
      <w:r>
        <w:rPr>
          <w:rFonts w:eastAsia="Calibri" w:cstheme="minorHAnsi"/>
          <w:b/>
          <w:sz w:val="28"/>
          <w:szCs w:val="28"/>
        </w:rPr>
        <w:t>Forholdet til frivillige organisasjoner</w:t>
      </w:r>
    </w:p>
    <w:p w:rsidR="007111D3" w:rsidRDefault="007111D3" w:rsidP="007111D3">
      <w:pPr>
        <w:spacing w:line="256" w:lineRule="auto"/>
        <w:rPr>
          <w:rFonts w:eastAsia="Calibri" w:cstheme="minorHAnsi"/>
          <w:sz w:val="28"/>
          <w:szCs w:val="28"/>
        </w:rPr>
      </w:pPr>
      <w:r>
        <w:rPr>
          <w:rFonts w:eastAsia="Calibri" w:cstheme="minorHAnsi"/>
          <w:sz w:val="28"/>
          <w:szCs w:val="28"/>
        </w:rPr>
        <w:t xml:space="preserve">Erfaringene fra miljøbevegelsen </w:t>
      </w:r>
      <w:proofErr w:type="spellStart"/>
      <w:r>
        <w:rPr>
          <w:rFonts w:eastAsia="Calibri" w:cstheme="minorHAnsi"/>
          <w:sz w:val="28"/>
          <w:szCs w:val="28"/>
        </w:rPr>
        <w:t>mht</w:t>
      </w:r>
      <w:proofErr w:type="spellEnd"/>
      <w:r>
        <w:rPr>
          <w:rFonts w:eastAsia="Calibri" w:cstheme="minorHAnsi"/>
          <w:sz w:val="28"/>
          <w:szCs w:val="28"/>
        </w:rPr>
        <w:t xml:space="preserve"> kontakt med KLD vil være viktig for planleggingen av et fredsdepartement. Som </w:t>
      </w:r>
      <w:proofErr w:type="spellStart"/>
      <w:r>
        <w:rPr>
          <w:rFonts w:eastAsia="Calibri" w:cstheme="minorHAnsi"/>
          <w:sz w:val="28"/>
          <w:szCs w:val="28"/>
        </w:rPr>
        <w:t>f eks</w:t>
      </w:r>
      <w:proofErr w:type="spellEnd"/>
      <w:r>
        <w:rPr>
          <w:rFonts w:eastAsia="Calibri" w:cstheme="minorHAnsi"/>
          <w:sz w:val="28"/>
          <w:szCs w:val="28"/>
        </w:rPr>
        <w:t xml:space="preserve"> ansvar for å støtte og stimulere offentlig debatt og kompetanseoppbygging om freds- og sikkerhetspolitikk, og for å konkretisere utvikling av en fredskultur.  </w:t>
      </w:r>
    </w:p>
    <w:p w:rsidR="007111D3" w:rsidRDefault="007111D3" w:rsidP="007111D3">
      <w:pPr>
        <w:pStyle w:val="Listeavsnitt"/>
        <w:spacing w:line="256" w:lineRule="auto"/>
        <w:ind w:left="0"/>
        <w:rPr>
          <w:rFonts w:cstheme="minorHAnsi"/>
          <w:sz w:val="28"/>
          <w:szCs w:val="28"/>
          <w:lang w:eastAsia="nb-NO"/>
        </w:rPr>
      </w:pPr>
      <w:r>
        <w:rPr>
          <w:rFonts w:cstheme="minorHAnsi"/>
          <w:sz w:val="28"/>
          <w:szCs w:val="28"/>
        </w:rPr>
        <w:t>Et departement er politisk sekretariat for statsråde</w:t>
      </w:r>
      <w:hyperlink r:id="rId9" w:history="1">
        <w:r>
          <w:rPr>
            <w:rStyle w:val="Hyperkobling"/>
            <w:rFonts w:cstheme="minorHAnsi"/>
            <w:sz w:val="28"/>
            <w:szCs w:val="28"/>
          </w:rPr>
          <w:t>n</w:t>
        </w:r>
      </w:hyperlink>
      <w:r>
        <w:rPr>
          <w:rStyle w:val="Hyperkobling"/>
          <w:rFonts w:cstheme="minorHAnsi"/>
          <w:sz w:val="28"/>
          <w:szCs w:val="28"/>
        </w:rPr>
        <w:t xml:space="preserve">, </w:t>
      </w:r>
      <w:r>
        <w:rPr>
          <w:rFonts w:cstheme="minorHAnsi"/>
          <w:sz w:val="28"/>
          <w:szCs w:val="28"/>
        </w:rPr>
        <w:t>statssekretærer og politiske rådgivere. Ansatte i et fredsdepartement kan ikke ta offentlig stilling til eller debattere fredspolitiske forslag i media mv, men må begrense seg til faktainformasjon eller argumenter basert på Regjeringens politiske program</w:t>
      </w:r>
      <w:r>
        <w:rPr>
          <w:rFonts w:cstheme="minorHAnsi"/>
          <w:i/>
          <w:sz w:val="28"/>
          <w:szCs w:val="28"/>
        </w:rPr>
        <w:t xml:space="preserve">. </w:t>
      </w:r>
      <w:r>
        <w:rPr>
          <w:rFonts w:cstheme="minorHAnsi"/>
          <w:sz w:val="28"/>
          <w:szCs w:val="28"/>
        </w:rPr>
        <w:t xml:space="preserve">Erfaring fra fredsarbeid vil være verdifull kompetanse som departementet kan </w:t>
      </w:r>
      <w:r>
        <w:rPr>
          <w:rFonts w:cstheme="minorHAnsi"/>
          <w:sz w:val="28"/>
          <w:szCs w:val="28"/>
        </w:rPr>
        <w:lastRenderedPageBreak/>
        <w:t xml:space="preserve">dra nytte av.  Tilsvarende kan frivillig fredsarbeid få impulser fra nær kontakt med departementet.  </w:t>
      </w:r>
    </w:p>
    <w:p w:rsidR="007111D3" w:rsidRDefault="007111D3" w:rsidP="007111D3">
      <w:pPr>
        <w:pStyle w:val="Listeavsnitt"/>
        <w:spacing w:line="256" w:lineRule="auto"/>
        <w:ind w:left="0"/>
        <w:rPr>
          <w:rFonts w:eastAsia="Calibri" w:cstheme="minorHAnsi"/>
          <w:b/>
          <w:sz w:val="28"/>
          <w:szCs w:val="28"/>
        </w:rPr>
      </w:pPr>
    </w:p>
    <w:p w:rsidR="007111D3" w:rsidRDefault="007111D3" w:rsidP="007111D3">
      <w:pPr>
        <w:pStyle w:val="Listeavsnitt"/>
        <w:spacing w:line="256" w:lineRule="auto"/>
        <w:ind w:left="0"/>
        <w:rPr>
          <w:rFonts w:eastAsia="Calibri" w:cstheme="minorHAnsi"/>
          <w:b/>
          <w:sz w:val="28"/>
          <w:szCs w:val="28"/>
        </w:rPr>
      </w:pPr>
      <w:r>
        <w:rPr>
          <w:rFonts w:eastAsia="Calibri" w:cstheme="minorHAnsi"/>
          <w:b/>
          <w:sz w:val="28"/>
          <w:szCs w:val="28"/>
        </w:rPr>
        <w:t>Gi fredsarbeidet et budsjett!</w:t>
      </w:r>
    </w:p>
    <w:p w:rsidR="007111D3" w:rsidRDefault="007111D3" w:rsidP="007111D3">
      <w:pPr>
        <w:pStyle w:val="Listeavsnitt"/>
        <w:spacing w:line="256" w:lineRule="auto"/>
        <w:ind w:left="0"/>
        <w:rPr>
          <w:rFonts w:eastAsia="Calibri" w:cstheme="minorHAnsi"/>
          <w:sz w:val="28"/>
          <w:szCs w:val="28"/>
        </w:rPr>
      </w:pPr>
      <w:r>
        <w:rPr>
          <w:rFonts w:eastAsia="Calibri" w:cstheme="minorHAnsi"/>
          <w:sz w:val="28"/>
          <w:szCs w:val="28"/>
        </w:rPr>
        <w:t>Fredsarbeidet i Norge drives i alt vesentlig på frivillig basis, i ordets egentlige forstand. I dagens samfunn er det nærmest umulig å drive seriøst organisasjonsarbeid uten et driftsbudsjett. Medlemskontingenter kan ikke lenger dekke slike utgifter. Det er svært vanskelig å få offentlig støtte til nødvendig infrastruktur som kontorhold og lønnede ansatte. Naturvernforbundet og Natur og ungdom får driftstilskudd fra KLD. Tilsvarende får organisasjoner som den frivillige skytterbevegelsen og Folk og Forsvar fra Forsvarsdepartementet (FD), og kvinneorganisasjonene fra Barne- og familiedepartementet (BFD).  Slik offentlig støtte er en anerkjennelse av behovet for et aktivt og levende sivilsamfunn, men kan eller skal aldri erstatte utstrakt frivillig innsats.  E</w:t>
      </w:r>
      <w:r>
        <w:rPr>
          <w:rFonts w:cstheme="minorHAnsi"/>
          <w:sz w:val="28"/>
          <w:szCs w:val="28"/>
        </w:rPr>
        <w:t xml:space="preserve">t fredsdepartement skal føre den sittende regjerings politikk som kan være i strid med de synspunktene som fredsbevegelsen hevder. Fredsbevegelsens politikk må fortsatt være uavhengig. </w:t>
      </w:r>
    </w:p>
    <w:p w:rsidR="007111D3" w:rsidRDefault="007111D3" w:rsidP="007111D3">
      <w:pPr>
        <w:tabs>
          <w:tab w:val="center" w:pos="4536"/>
        </w:tabs>
        <w:spacing w:line="256" w:lineRule="auto"/>
        <w:rPr>
          <w:rFonts w:eastAsia="Calibri" w:cstheme="minorHAnsi"/>
          <w:b/>
          <w:sz w:val="28"/>
          <w:szCs w:val="28"/>
        </w:rPr>
      </w:pPr>
      <w:r>
        <w:rPr>
          <w:rFonts w:eastAsia="Calibri" w:cstheme="minorHAnsi"/>
          <w:b/>
          <w:sz w:val="28"/>
          <w:szCs w:val="28"/>
        </w:rPr>
        <w:t>Fredsdepartementer i andre land</w:t>
      </w:r>
    </w:p>
    <w:p w:rsidR="007111D3" w:rsidRDefault="007111D3" w:rsidP="007111D3">
      <w:pPr>
        <w:tabs>
          <w:tab w:val="center" w:pos="4536"/>
        </w:tabs>
        <w:spacing w:line="256" w:lineRule="auto"/>
        <w:rPr>
          <w:rFonts w:eastAsia="Calibri" w:cstheme="minorHAnsi"/>
          <w:sz w:val="28"/>
          <w:szCs w:val="28"/>
        </w:rPr>
      </w:pPr>
      <w:r>
        <w:rPr>
          <w:rFonts w:eastAsia="Calibri" w:cstheme="minorHAnsi"/>
          <w:sz w:val="28"/>
          <w:szCs w:val="28"/>
        </w:rPr>
        <w:t xml:space="preserve">Nesten alle FNs 194 medlemsland har «forsvars- og militærdepartementer». Ganske få stater har tilsvarende institusjoner for fredsbygging og ikkevolds-konfliktløsning.  </w:t>
      </w:r>
      <w:r>
        <w:rPr>
          <w:rFonts w:eastAsia="Times New Roman" w:cstheme="minorHAnsi"/>
          <w:sz w:val="28"/>
          <w:szCs w:val="28"/>
        </w:rPr>
        <w:t xml:space="preserve">Nepal, Solomonøyene, Costa Rica, Kenya og Etiopia (2018) har ulike former for fredsdepartement. I flere land står saken på organisasjonenes dagsorden. I Canada kom et konkret forslag til behandling i House </w:t>
      </w:r>
      <w:proofErr w:type="spellStart"/>
      <w:r>
        <w:rPr>
          <w:rFonts w:eastAsia="Times New Roman" w:cstheme="minorHAnsi"/>
          <w:sz w:val="28"/>
          <w:szCs w:val="28"/>
        </w:rPr>
        <w:t>of</w:t>
      </w:r>
      <w:proofErr w:type="spellEnd"/>
      <w:r>
        <w:rPr>
          <w:rFonts w:eastAsia="Times New Roman" w:cstheme="minorHAnsi"/>
          <w:sz w:val="28"/>
          <w:szCs w:val="28"/>
        </w:rPr>
        <w:t xml:space="preserve"> </w:t>
      </w:r>
      <w:proofErr w:type="spellStart"/>
      <w:r>
        <w:rPr>
          <w:rFonts w:eastAsia="Times New Roman" w:cstheme="minorHAnsi"/>
          <w:sz w:val="28"/>
          <w:szCs w:val="28"/>
        </w:rPr>
        <w:t>Commons</w:t>
      </w:r>
      <w:proofErr w:type="spellEnd"/>
      <w:r>
        <w:rPr>
          <w:rFonts w:eastAsia="Times New Roman" w:cstheme="minorHAnsi"/>
          <w:sz w:val="28"/>
          <w:szCs w:val="28"/>
        </w:rPr>
        <w:t xml:space="preserve">, men ble nedstemt. I USA blir arbeidet med et </w:t>
      </w:r>
      <w:r>
        <w:rPr>
          <w:rFonts w:eastAsia="Times New Roman" w:cstheme="minorHAnsi"/>
          <w:i/>
          <w:sz w:val="28"/>
          <w:szCs w:val="28"/>
        </w:rPr>
        <w:t xml:space="preserve">Department </w:t>
      </w:r>
      <w:proofErr w:type="spellStart"/>
      <w:r>
        <w:rPr>
          <w:rFonts w:eastAsia="Times New Roman" w:cstheme="minorHAnsi"/>
          <w:i/>
          <w:sz w:val="28"/>
          <w:szCs w:val="28"/>
        </w:rPr>
        <w:t>of</w:t>
      </w:r>
      <w:proofErr w:type="spellEnd"/>
      <w:r>
        <w:rPr>
          <w:rFonts w:eastAsia="Times New Roman" w:cstheme="minorHAnsi"/>
          <w:i/>
          <w:sz w:val="28"/>
          <w:szCs w:val="28"/>
        </w:rPr>
        <w:t xml:space="preserve"> </w:t>
      </w:r>
      <w:proofErr w:type="spellStart"/>
      <w:proofErr w:type="gramStart"/>
      <w:r>
        <w:rPr>
          <w:rFonts w:eastAsia="Times New Roman" w:cstheme="minorHAnsi"/>
          <w:i/>
          <w:sz w:val="28"/>
          <w:szCs w:val="28"/>
        </w:rPr>
        <w:t>peacebuilding</w:t>
      </w:r>
      <w:proofErr w:type="spellEnd"/>
      <w:r>
        <w:rPr>
          <w:rFonts w:eastAsia="Times New Roman" w:cstheme="minorHAnsi"/>
          <w:sz w:val="28"/>
          <w:szCs w:val="28"/>
        </w:rPr>
        <w:t xml:space="preserve">  diskutert</w:t>
      </w:r>
      <w:proofErr w:type="gramEnd"/>
      <w:r>
        <w:rPr>
          <w:rFonts w:eastAsia="Times New Roman" w:cstheme="minorHAnsi"/>
          <w:sz w:val="28"/>
          <w:szCs w:val="28"/>
        </w:rPr>
        <w:t xml:space="preserve"> på hjemmesiden </w:t>
      </w:r>
      <w:hyperlink r:id="rId10" w:history="1">
        <w:r>
          <w:rPr>
            <w:rStyle w:val="Hyperkobling"/>
            <w:rFonts w:eastAsia="Times New Roman" w:cstheme="minorHAnsi"/>
            <w:sz w:val="28"/>
            <w:szCs w:val="28"/>
          </w:rPr>
          <w:t>The Peace Alliance</w:t>
        </w:r>
      </w:hyperlink>
      <w:r>
        <w:rPr>
          <w:rFonts w:eastAsia="Times New Roman" w:cstheme="minorHAnsi"/>
          <w:sz w:val="28"/>
          <w:szCs w:val="28"/>
        </w:rPr>
        <w:t xml:space="preserve">. I Australia har de </w:t>
      </w:r>
      <w:hyperlink r:id="rId11" w:history="1">
        <w:r>
          <w:rPr>
            <w:rStyle w:val="Hyperkobling"/>
            <w:rFonts w:eastAsia="Times New Roman" w:cstheme="minorHAnsi"/>
            <w:sz w:val="28"/>
            <w:szCs w:val="28"/>
          </w:rPr>
          <w:t xml:space="preserve"> Ministry for Peace Australia</w:t>
        </w:r>
      </w:hyperlink>
      <w:r>
        <w:rPr>
          <w:rFonts w:eastAsia="Times New Roman" w:cstheme="minorHAnsi"/>
          <w:sz w:val="28"/>
          <w:szCs w:val="28"/>
        </w:rPr>
        <w:t xml:space="preserve">. Et internasjonalt forum som har hatt flere symposier er: </w:t>
      </w:r>
      <w:hyperlink r:id="rId12" w:history="1">
        <w:r>
          <w:rPr>
            <w:rStyle w:val="Hyperkobling"/>
            <w:rFonts w:eastAsia="Times New Roman" w:cstheme="minorHAnsi"/>
            <w:i/>
            <w:iCs/>
            <w:sz w:val="28"/>
            <w:szCs w:val="28"/>
          </w:rPr>
          <w:t xml:space="preserve">Global Alliance for Ministries and </w:t>
        </w:r>
        <w:proofErr w:type="spellStart"/>
        <w:r>
          <w:rPr>
            <w:rStyle w:val="Hyperkobling"/>
            <w:rFonts w:eastAsia="Times New Roman" w:cstheme="minorHAnsi"/>
            <w:i/>
            <w:iCs/>
            <w:sz w:val="28"/>
            <w:szCs w:val="28"/>
          </w:rPr>
          <w:t>Infrastructures</w:t>
        </w:r>
        <w:proofErr w:type="spellEnd"/>
        <w:r>
          <w:rPr>
            <w:rStyle w:val="Hyperkobling"/>
            <w:rFonts w:eastAsia="Times New Roman" w:cstheme="minorHAnsi"/>
            <w:i/>
            <w:iCs/>
            <w:sz w:val="28"/>
            <w:szCs w:val="28"/>
          </w:rPr>
          <w:t xml:space="preserve"> for Peace</w:t>
        </w:r>
      </w:hyperlink>
      <w:r>
        <w:rPr>
          <w:rFonts w:eastAsia="Times New Roman" w:cstheme="minorHAnsi"/>
          <w:sz w:val="24"/>
          <w:szCs w:val="24"/>
        </w:rPr>
        <w:t xml:space="preserve">.  </w:t>
      </w:r>
    </w:p>
    <w:p w:rsidR="007111D3" w:rsidRDefault="007111D3" w:rsidP="007111D3">
      <w:pPr>
        <w:tabs>
          <w:tab w:val="right" w:leader="dot" w:pos="9061"/>
        </w:tabs>
        <w:spacing w:line="256" w:lineRule="auto"/>
        <w:rPr>
          <w:rFonts w:eastAsia="Calibri" w:cstheme="minorHAnsi"/>
          <w:b/>
          <w:sz w:val="28"/>
          <w:szCs w:val="28"/>
        </w:rPr>
      </w:pPr>
      <w:r>
        <w:rPr>
          <w:rFonts w:eastAsia="Calibri" w:cstheme="minorHAnsi"/>
          <w:b/>
          <w:sz w:val="28"/>
          <w:szCs w:val="28"/>
        </w:rPr>
        <w:t xml:space="preserve">Departement eller statsråd? </w:t>
      </w:r>
    </w:p>
    <w:p w:rsidR="007111D3" w:rsidRDefault="007111D3" w:rsidP="007111D3">
      <w:pPr>
        <w:tabs>
          <w:tab w:val="right" w:leader="dot" w:pos="9061"/>
        </w:tabs>
        <w:spacing w:line="256" w:lineRule="auto"/>
        <w:rPr>
          <w:rFonts w:eastAsia="Calibri" w:cstheme="minorHAnsi"/>
          <w:sz w:val="28"/>
          <w:szCs w:val="28"/>
        </w:rPr>
      </w:pPr>
      <w:r>
        <w:rPr>
          <w:rFonts w:eastAsia="Calibri" w:cstheme="minorHAnsi"/>
          <w:sz w:val="28"/>
          <w:szCs w:val="28"/>
        </w:rPr>
        <w:t xml:space="preserve">Et alternativ til et nytt departement kan være å opprette en </w:t>
      </w:r>
      <w:r>
        <w:rPr>
          <w:rFonts w:eastAsia="Calibri" w:cstheme="minorHAnsi"/>
          <w:i/>
          <w:sz w:val="28"/>
          <w:szCs w:val="28"/>
        </w:rPr>
        <w:t>statsrådspost for</w:t>
      </w:r>
      <w:r>
        <w:rPr>
          <w:rFonts w:eastAsia="Calibri" w:cstheme="minorHAnsi"/>
          <w:sz w:val="28"/>
          <w:szCs w:val="28"/>
        </w:rPr>
        <w:t xml:space="preserve"> </w:t>
      </w:r>
      <w:r>
        <w:rPr>
          <w:rFonts w:eastAsia="Calibri" w:cstheme="minorHAnsi"/>
          <w:i/>
          <w:sz w:val="28"/>
          <w:szCs w:val="28"/>
        </w:rPr>
        <w:t>fred,</w:t>
      </w:r>
      <w:r>
        <w:rPr>
          <w:rFonts w:eastAsia="Calibri" w:cstheme="minorHAnsi"/>
          <w:sz w:val="28"/>
          <w:szCs w:val="28"/>
        </w:rPr>
        <w:t xml:space="preserve"> ved statsministerens kontor eller i Utenriksdepartementet.  Regjeringen Solberg har valgt denne løsningen i flere tilfeller for å markere behovet for ekstra innsats på spesielle områder (utvikling, digitalisering, samfunnssikkerhet, eldreomsorg).  En slik statsrådspost vil også være et tydelig </w:t>
      </w:r>
      <w:proofErr w:type="spellStart"/>
      <w:r>
        <w:rPr>
          <w:rFonts w:eastAsia="Calibri" w:cstheme="minorHAnsi"/>
          <w:sz w:val="28"/>
          <w:szCs w:val="28"/>
        </w:rPr>
        <w:t>fredspolitisk</w:t>
      </w:r>
      <w:proofErr w:type="spellEnd"/>
      <w:r>
        <w:rPr>
          <w:rFonts w:eastAsia="Calibri" w:cstheme="minorHAnsi"/>
          <w:sz w:val="28"/>
          <w:szCs w:val="28"/>
        </w:rPr>
        <w:t xml:space="preserve"> signal utad, men kanskje mindre synlig nasjonalt og internasjonalt enn et eget departement.  I dette notatet har vi ikke tatt stilling til dette, men bruker konsekvent «fredsdepartement» om begge løsninger.</w:t>
      </w:r>
    </w:p>
    <w:p w:rsidR="007111D3" w:rsidRDefault="007111D3" w:rsidP="007111D3">
      <w:pPr>
        <w:pStyle w:val="NormalWeb"/>
        <w:rPr>
          <w:rFonts w:asciiTheme="minorHAnsi" w:hAnsiTheme="minorHAnsi" w:cstheme="minorHAnsi"/>
          <w:b/>
          <w:sz w:val="28"/>
          <w:szCs w:val="28"/>
        </w:rPr>
      </w:pPr>
      <w:r>
        <w:rPr>
          <w:rFonts w:asciiTheme="minorHAnsi" w:hAnsiTheme="minorHAnsi" w:cstheme="minorHAnsi"/>
          <w:b/>
          <w:sz w:val="28"/>
          <w:szCs w:val="28"/>
        </w:rPr>
        <w:lastRenderedPageBreak/>
        <w:t>Konklusjon</w:t>
      </w:r>
    </w:p>
    <w:p w:rsidR="007111D3" w:rsidRDefault="007111D3" w:rsidP="007111D3">
      <w:pPr>
        <w:pStyle w:val="NormalWeb"/>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Saken bør diskuteres i organisasjoner og andre miljøer som er engasjert i freds- og sikkerhetspolitikk. Et ferdig forslag bør foreligge før partiene starter sitt programarbeid til stortingsvalgkampen 2021.</w:t>
      </w:r>
    </w:p>
    <w:p w:rsidR="007111D3" w:rsidRDefault="007111D3" w:rsidP="007111D3">
      <w:pPr>
        <w:pStyle w:val="NormalWeb"/>
        <w:rPr>
          <w:rFonts w:asciiTheme="minorHAnsi" w:hAnsiTheme="minorHAnsi" w:cstheme="minorHAnsi"/>
          <w:b/>
          <w:sz w:val="28"/>
          <w:szCs w:val="28"/>
        </w:rPr>
      </w:pPr>
      <w:r>
        <w:rPr>
          <w:rFonts w:asciiTheme="minorHAnsi" w:hAnsiTheme="minorHAnsi" w:cstheme="minorHAnsi"/>
          <w:b/>
          <w:sz w:val="28"/>
          <w:szCs w:val="28"/>
        </w:rPr>
        <w:t>Tidsplan</w:t>
      </w:r>
    </w:p>
    <w:p w:rsidR="007111D3" w:rsidRDefault="007111D3" w:rsidP="007111D3">
      <w:pPr>
        <w:pStyle w:val="NormalWeb"/>
        <w:rPr>
          <w:rFonts w:asciiTheme="minorHAnsi" w:hAnsiTheme="minorHAnsi" w:cstheme="minorHAnsi"/>
          <w:sz w:val="28"/>
          <w:szCs w:val="28"/>
        </w:rPr>
      </w:pPr>
      <w:r>
        <w:rPr>
          <w:rFonts w:asciiTheme="minorHAnsi" w:hAnsiTheme="minorHAnsi" w:cstheme="minorHAnsi"/>
          <w:sz w:val="28"/>
          <w:szCs w:val="28"/>
        </w:rPr>
        <w:t>16. 2</w:t>
      </w:r>
      <w:r w:rsidR="00734738">
        <w:rPr>
          <w:rFonts w:asciiTheme="minorHAnsi" w:hAnsiTheme="minorHAnsi" w:cstheme="minorHAnsi"/>
          <w:sz w:val="28"/>
          <w:szCs w:val="28"/>
        </w:rPr>
        <w:t>:</w:t>
      </w:r>
      <w:r>
        <w:rPr>
          <w:rFonts w:asciiTheme="minorHAnsi" w:hAnsiTheme="minorHAnsi" w:cstheme="minorHAnsi"/>
          <w:sz w:val="28"/>
          <w:szCs w:val="28"/>
        </w:rPr>
        <w:t xml:space="preserve"> Landsstyremøte</w:t>
      </w:r>
    </w:p>
    <w:p w:rsidR="007111D3" w:rsidRDefault="007111D3" w:rsidP="007111D3">
      <w:pPr>
        <w:pStyle w:val="NormalWeb"/>
        <w:rPr>
          <w:rFonts w:asciiTheme="minorHAnsi" w:hAnsiTheme="minorHAnsi" w:cstheme="minorHAnsi"/>
          <w:sz w:val="28"/>
          <w:szCs w:val="28"/>
        </w:rPr>
      </w:pPr>
      <w:r>
        <w:rPr>
          <w:rFonts w:asciiTheme="minorHAnsi" w:hAnsiTheme="minorHAnsi" w:cstheme="minorHAnsi"/>
          <w:sz w:val="28"/>
          <w:szCs w:val="28"/>
        </w:rPr>
        <w:t>5-7.4</w:t>
      </w:r>
      <w:r w:rsidR="00734738">
        <w:rPr>
          <w:rFonts w:asciiTheme="minorHAnsi" w:hAnsiTheme="minorHAnsi" w:cstheme="minorHAnsi"/>
          <w:sz w:val="28"/>
          <w:szCs w:val="28"/>
        </w:rPr>
        <w:t>:</w:t>
      </w:r>
      <w:r>
        <w:rPr>
          <w:rFonts w:asciiTheme="minorHAnsi" w:hAnsiTheme="minorHAnsi" w:cstheme="minorHAnsi"/>
          <w:sz w:val="28"/>
          <w:szCs w:val="28"/>
        </w:rPr>
        <w:t xml:space="preserve"> Landsmøte</w:t>
      </w:r>
    </w:p>
    <w:p w:rsidR="007111D3" w:rsidRDefault="007111D3" w:rsidP="007111D3">
      <w:pPr>
        <w:pStyle w:val="NormalWeb"/>
        <w:rPr>
          <w:rFonts w:asciiTheme="minorHAnsi" w:hAnsiTheme="minorHAnsi" w:cstheme="minorHAnsi"/>
          <w:sz w:val="28"/>
          <w:szCs w:val="28"/>
        </w:rPr>
      </w:pPr>
      <w:r>
        <w:rPr>
          <w:rFonts w:asciiTheme="minorHAnsi" w:hAnsiTheme="minorHAnsi" w:cstheme="minorHAnsi"/>
          <w:sz w:val="28"/>
          <w:szCs w:val="28"/>
        </w:rPr>
        <w:t>April</w:t>
      </w:r>
      <w:r w:rsidR="00734738">
        <w:rPr>
          <w:rFonts w:asciiTheme="minorHAnsi" w:hAnsiTheme="minorHAnsi" w:cstheme="minorHAnsi"/>
          <w:sz w:val="28"/>
          <w:szCs w:val="28"/>
        </w:rPr>
        <w:t>-mai:</w:t>
      </w:r>
      <w:r>
        <w:rPr>
          <w:rFonts w:asciiTheme="minorHAnsi" w:hAnsiTheme="minorHAnsi" w:cstheme="minorHAnsi"/>
          <w:sz w:val="28"/>
          <w:szCs w:val="28"/>
        </w:rPr>
        <w:t xml:space="preserve"> Utsending til organisasjoner</w:t>
      </w:r>
      <w:r w:rsidR="00734738">
        <w:rPr>
          <w:rFonts w:asciiTheme="minorHAnsi" w:hAnsiTheme="minorHAnsi" w:cstheme="minorHAnsi"/>
          <w:sz w:val="28"/>
          <w:szCs w:val="28"/>
        </w:rPr>
        <w:t xml:space="preserve"> med svarfrist</w:t>
      </w:r>
    </w:p>
    <w:p w:rsidR="007111D3" w:rsidRDefault="007111D3" w:rsidP="007111D3">
      <w:pPr>
        <w:pStyle w:val="NormalWeb"/>
        <w:rPr>
          <w:rFonts w:asciiTheme="minorHAnsi" w:hAnsiTheme="minorHAnsi" w:cstheme="minorHAnsi"/>
          <w:sz w:val="28"/>
          <w:szCs w:val="28"/>
        </w:rPr>
      </w:pPr>
      <w:r>
        <w:rPr>
          <w:rFonts w:asciiTheme="minorHAnsi" w:hAnsiTheme="minorHAnsi" w:cstheme="minorHAnsi"/>
          <w:sz w:val="28"/>
          <w:szCs w:val="28"/>
        </w:rPr>
        <w:t>Høst 2019</w:t>
      </w:r>
      <w:r w:rsidR="00734738">
        <w:rPr>
          <w:rFonts w:asciiTheme="minorHAnsi" w:hAnsiTheme="minorHAnsi" w:cstheme="minorHAnsi"/>
          <w:sz w:val="28"/>
          <w:szCs w:val="28"/>
        </w:rPr>
        <w:t>:</w:t>
      </w:r>
      <w:r>
        <w:rPr>
          <w:rFonts w:asciiTheme="minorHAnsi" w:hAnsiTheme="minorHAnsi" w:cstheme="minorHAnsi"/>
          <w:sz w:val="28"/>
          <w:szCs w:val="28"/>
        </w:rPr>
        <w:t xml:space="preserve"> Fellesmøte med interesserte organisasjoner</w:t>
      </w:r>
    </w:p>
    <w:p w:rsidR="007111D3" w:rsidRDefault="007111D3" w:rsidP="007111D3">
      <w:pPr>
        <w:pStyle w:val="NormalWeb"/>
        <w:rPr>
          <w:rFonts w:asciiTheme="minorHAnsi" w:hAnsiTheme="minorHAnsi" w:cstheme="minorHAnsi"/>
          <w:sz w:val="28"/>
          <w:szCs w:val="28"/>
        </w:rPr>
      </w:pPr>
      <w:r>
        <w:rPr>
          <w:rFonts w:asciiTheme="minorHAnsi" w:hAnsiTheme="minorHAnsi" w:cstheme="minorHAnsi"/>
          <w:sz w:val="28"/>
          <w:szCs w:val="28"/>
        </w:rPr>
        <w:t>November</w:t>
      </w:r>
      <w:r w:rsidR="00734738">
        <w:rPr>
          <w:rFonts w:asciiTheme="minorHAnsi" w:hAnsiTheme="minorHAnsi" w:cstheme="minorHAnsi"/>
          <w:sz w:val="28"/>
          <w:szCs w:val="28"/>
        </w:rPr>
        <w:t>:</w:t>
      </w:r>
      <w:r>
        <w:rPr>
          <w:rFonts w:asciiTheme="minorHAnsi" w:hAnsiTheme="minorHAnsi" w:cstheme="minorHAnsi"/>
          <w:sz w:val="28"/>
          <w:szCs w:val="28"/>
        </w:rPr>
        <w:t xml:space="preserve"> brev til </w:t>
      </w:r>
      <w:r w:rsidR="005C229A">
        <w:rPr>
          <w:rFonts w:asciiTheme="minorHAnsi" w:hAnsiTheme="minorHAnsi" w:cstheme="minorHAnsi"/>
          <w:sz w:val="28"/>
          <w:szCs w:val="28"/>
        </w:rPr>
        <w:t xml:space="preserve">de politiske </w:t>
      </w:r>
      <w:r>
        <w:rPr>
          <w:rFonts w:asciiTheme="minorHAnsi" w:hAnsiTheme="minorHAnsi" w:cstheme="minorHAnsi"/>
          <w:sz w:val="28"/>
          <w:szCs w:val="28"/>
        </w:rPr>
        <w:t xml:space="preserve">partiene. </w:t>
      </w:r>
    </w:p>
    <w:p w:rsidR="007111D3" w:rsidRDefault="007111D3" w:rsidP="007111D3">
      <w:pPr>
        <w:pStyle w:val="NormalWeb"/>
        <w:rPr>
          <w:rFonts w:asciiTheme="minorHAnsi" w:hAnsiTheme="minorHAnsi" w:cstheme="minorHAnsi"/>
          <w:b/>
          <w:sz w:val="28"/>
          <w:szCs w:val="28"/>
        </w:rPr>
      </w:pPr>
    </w:p>
    <w:p w:rsidR="007111D3" w:rsidRDefault="007111D3" w:rsidP="007111D3">
      <w:pPr>
        <w:pStyle w:val="NormalWeb"/>
        <w:rPr>
          <w:rFonts w:asciiTheme="minorHAnsi" w:hAnsiTheme="minorHAnsi" w:cstheme="minorHAnsi"/>
          <w:sz w:val="28"/>
          <w:szCs w:val="28"/>
        </w:rPr>
      </w:pPr>
      <w:r>
        <w:rPr>
          <w:rFonts w:asciiTheme="minorHAnsi" w:hAnsiTheme="minorHAnsi" w:cstheme="minorHAnsi"/>
          <w:sz w:val="28"/>
          <w:szCs w:val="28"/>
        </w:rPr>
        <w:t xml:space="preserve">Litteratur (vedlegges ikke dette brevet, kan </w:t>
      </w:r>
      <w:r w:rsidR="00734738">
        <w:rPr>
          <w:rFonts w:asciiTheme="minorHAnsi" w:hAnsiTheme="minorHAnsi" w:cstheme="minorHAnsi"/>
          <w:sz w:val="28"/>
          <w:szCs w:val="28"/>
        </w:rPr>
        <w:t xml:space="preserve">eventuelt </w:t>
      </w:r>
      <w:r>
        <w:rPr>
          <w:rFonts w:asciiTheme="minorHAnsi" w:hAnsiTheme="minorHAnsi" w:cstheme="minorHAnsi"/>
          <w:sz w:val="28"/>
          <w:szCs w:val="28"/>
        </w:rPr>
        <w:t>sendes på oppfordring)</w:t>
      </w:r>
    </w:p>
    <w:p w:rsidR="007111D3" w:rsidRDefault="007111D3" w:rsidP="007111D3">
      <w:pPr>
        <w:pStyle w:val="NormalWeb"/>
        <w:numPr>
          <w:ilvl w:val="0"/>
          <w:numId w:val="5"/>
        </w:numPr>
        <w:rPr>
          <w:rFonts w:asciiTheme="minorHAnsi" w:hAnsiTheme="minorHAnsi" w:cstheme="minorHAnsi"/>
          <w:sz w:val="28"/>
          <w:szCs w:val="28"/>
        </w:rPr>
      </w:pPr>
      <w:r>
        <w:rPr>
          <w:rFonts w:asciiTheme="minorHAnsi" w:hAnsiTheme="minorHAnsi" w:cstheme="minorHAnsi"/>
          <w:sz w:val="28"/>
          <w:szCs w:val="28"/>
        </w:rPr>
        <w:t xml:space="preserve">Korrespondanse mellom IKFF, Statsministerens kontor, Forsvarsdepartementet og </w:t>
      </w:r>
      <w:proofErr w:type="gramStart"/>
      <w:r>
        <w:rPr>
          <w:rFonts w:asciiTheme="minorHAnsi" w:hAnsiTheme="minorHAnsi" w:cstheme="minorHAnsi"/>
          <w:sz w:val="28"/>
          <w:szCs w:val="28"/>
        </w:rPr>
        <w:t>Utenriksdepartementet,  og</w:t>
      </w:r>
      <w:proofErr w:type="gramEnd"/>
      <w:r>
        <w:rPr>
          <w:rFonts w:asciiTheme="minorHAnsi" w:hAnsiTheme="minorHAnsi" w:cstheme="minorHAnsi"/>
          <w:sz w:val="28"/>
          <w:szCs w:val="28"/>
        </w:rPr>
        <w:t xml:space="preserve"> møtereferater</w:t>
      </w:r>
    </w:p>
    <w:p w:rsidR="007111D3" w:rsidRDefault="007111D3" w:rsidP="007111D3">
      <w:pPr>
        <w:pStyle w:val="NormalWeb"/>
        <w:numPr>
          <w:ilvl w:val="0"/>
          <w:numId w:val="5"/>
        </w:numPr>
        <w:rPr>
          <w:rFonts w:asciiTheme="minorHAnsi" w:hAnsiTheme="minorHAnsi" w:cstheme="minorHAnsi"/>
          <w:sz w:val="28"/>
          <w:szCs w:val="28"/>
        </w:rPr>
      </w:pPr>
      <w:r>
        <w:rPr>
          <w:rFonts w:asciiTheme="minorHAnsi" w:hAnsiTheme="minorHAnsi" w:cstheme="minorHAnsi"/>
          <w:sz w:val="28"/>
          <w:szCs w:val="28"/>
        </w:rPr>
        <w:t>Hefte fra IKFF Bergen med diverse bakgrunnsinformasjon</w:t>
      </w:r>
    </w:p>
    <w:p w:rsidR="007111D3" w:rsidRDefault="007111D3" w:rsidP="007111D3">
      <w:pPr>
        <w:pStyle w:val="NormalWeb"/>
        <w:numPr>
          <w:ilvl w:val="0"/>
          <w:numId w:val="5"/>
        </w:numPr>
        <w:rPr>
          <w:rFonts w:asciiTheme="minorHAnsi" w:hAnsiTheme="minorHAnsi" w:cstheme="minorHAnsi"/>
          <w:sz w:val="28"/>
          <w:szCs w:val="28"/>
        </w:rPr>
      </w:pPr>
      <w:proofErr w:type="spellStart"/>
      <w:r>
        <w:rPr>
          <w:rFonts w:asciiTheme="minorHAnsi" w:hAnsiTheme="minorHAnsi" w:cstheme="minorHAnsi"/>
          <w:sz w:val="28"/>
          <w:szCs w:val="28"/>
        </w:rPr>
        <w:t>Bakgrunnspapirer</w:t>
      </w:r>
      <w:proofErr w:type="spellEnd"/>
      <w:r>
        <w:rPr>
          <w:rFonts w:asciiTheme="minorHAnsi" w:hAnsiTheme="minorHAnsi" w:cstheme="minorHAnsi"/>
          <w:sz w:val="28"/>
          <w:szCs w:val="28"/>
        </w:rPr>
        <w:t xml:space="preserve"> fra Ingeborg Breines og Margrethe Tingstad</w:t>
      </w:r>
    </w:p>
    <w:p w:rsidR="007111D3" w:rsidRDefault="007111D3" w:rsidP="007111D3">
      <w:pPr>
        <w:pStyle w:val="NormalWeb"/>
        <w:numPr>
          <w:ilvl w:val="0"/>
          <w:numId w:val="5"/>
        </w:numPr>
        <w:rPr>
          <w:rFonts w:asciiTheme="minorHAnsi" w:eastAsia="Calibri" w:hAnsiTheme="minorHAnsi" w:cstheme="minorHAnsi"/>
          <w:sz w:val="28"/>
          <w:szCs w:val="28"/>
          <w:lang w:eastAsia="en-US"/>
        </w:rPr>
      </w:pPr>
      <w:proofErr w:type="spellStart"/>
      <w:r>
        <w:rPr>
          <w:rFonts w:asciiTheme="minorHAnsi" w:eastAsia="Calibri" w:hAnsiTheme="minorHAnsi" w:cstheme="minorHAnsi"/>
          <w:sz w:val="28"/>
          <w:szCs w:val="28"/>
          <w:lang w:eastAsia="en-US"/>
        </w:rPr>
        <w:t>Bakgrunnspapirer</w:t>
      </w:r>
      <w:proofErr w:type="spellEnd"/>
      <w:r>
        <w:rPr>
          <w:rFonts w:asciiTheme="minorHAnsi" w:eastAsia="Calibri" w:hAnsiTheme="minorHAnsi" w:cstheme="minorHAnsi"/>
          <w:sz w:val="28"/>
          <w:szCs w:val="28"/>
          <w:lang w:eastAsia="en-US"/>
        </w:rPr>
        <w:t xml:space="preserve"> om fredsdepartement til </w:t>
      </w:r>
      <w:proofErr w:type="spellStart"/>
      <w:r>
        <w:rPr>
          <w:rFonts w:asciiTheme="minorHAnsi" w:eastAsia="Calibri" w:hAnsiTheme="minorHAnsi" w:cstheme="minorHAnsi"/>
          <w:sz w:val="28"/>
          <w:szCs w:val="28"/>
          <w:lang w:eastAsia="en-US"/>
        </w:rPr>
        <w:t>IKFFs</w:t>
      </w:r>
      <w:proofErr w:type="spellEnd"/>
      <w:r>
        <w:rPr>
          <w:rFonts w:asciiTheme="minorHAnsi" w:eastAsia="Calibri" w:hAnsiTheme="minorHAnsi" w:cstheme="minorHAnsi"/>
          <w:sz w:val="28"/>
          <w:szCs w:val="28"/>
          <w:lang w:eastAsia="en-US"/>
        </w:rPr>
        <w:t xml:space="preserve"> landsmøte 2017 </w:t>
      </w:r>
    </w:p>
    <w:p w:rsidR="007111D3" w:rsidRDefault="007111D3" w:rsidP="007111D3">
      <w:pPr>
        <w:pStyle w:val="NormalWeb"/>
        <w:numPr>
          <w:ilvl w:val="0"/>
          <w:numId w:val="5"/>
        </w:numPr>
        <w:rPr>
          <w:rFonts w:asciiTheme="minorHAnsi" w:eastAsia="Calibri" w:hAnsiTheme="minorHAnsi" w:cstheme="minorHAnsi"/>
          <w:sz w:val="28"/>
          <w:szCs w:val="28"/>
          <w:lang w:eastAsia="en-US"/>
        </w:rPr>
      </w:pPr>
      <w:proofErr w:type="spellStart"/>
      <w:r w:rsidRPr="007111D3">
        <w:rPr>
          <w:rFonts w:asciiTheme="minorHAnsi" w:eastAsia="Calibri" w:hAnsiTheme="minorHAnsi" w:cstheme="minorHAnsi"/>
          <w:sz w:val="28"/>
          <w:szCs w:val="28"/>
          <w:lang w:val="fr-FR" w:eastAsia="en-US"/>
        </w:rPr>
        <w:t>Lea</w:t>
      </w:r>
      <w:proofErr w:type="spellEnd"/>
      <w:r w:rsidRPr="007111D3">
        <w:rPr>
          <w:rFonts w:asciiTheme="minorHAnsi" w:eastAsia="Calibri" w:hAnsiTheme="minorHAnsi" w:cstheme="minorHAnsi"/>
          <w:sz w:val="28"/>
          <w:szCs w:val="28"/>
          <w:lang w:val="fr-FR" w:eastAsia="en-US"/>
        </w:rPr>
        <w:t xml:space="preserve"> </w:t>
      </w:r>
      <w:proofErr w:type="spellStart"/>
      <w:r w:rsidRPr="007111D3">
        <w:rPr>
          <w:rFonts w:asciiTheme="minorHAnsi" w:eastAsia="Calibri" w:hAnsiTheme="minorHAnsi" w:cstheme="minorHAnsi"/>
          <w:sz w:val="28"/>
          <w:szCs w:val="28"/>
          <w:lang w:val="fr-FR" w:eastAsia="en-US"/>
        </w:rPr>
        <w:t>Dupouy</w:t>
      </w:r>
      <w:proofErr w:type="spellEnd"/>
      <w:r w:rsidRPr="007111D3">
        <w:rPr>
          <w:rFonts w:asciiTheme="minorHAnsi" w:eastAsia="Calibri" w:hAnsiTheme="minorHAnsi" w:cstheme="minorHAnsi"/>
          <w:sz w:val="28"/>
          <w:szCs w:val="28"/>
          <w:lang w:val="fr-FR" w:eastAsia="en-US"/>
        </w:rPr>
        <w:t xml:space="preserve">, </w:t>
      </w:r>
      <w:r w:rsidRPr="007111D3">
        <w:rPr>
          <w:rFonts w:asciiTheme="minorHAnsi" w:eastAsia="Calibri" w:hAnsiTheme="minorHAnsi" w:cstheme="minorHAnsi"/>
          <w:i/>
          <w:sz w:val="28"/>
          <w:szCs w:val="28"/>
          <w:lang w:val="fr-FR" w:eastAsia="en-US"/>
        </w:rPr>
        <w:t xml:space="preserve">To </w:t>
      </w:r>
      <w:proofErr w:type="spellStart"/>
      <w:r w:rsidRPr="007111D3">
        <w:rPr>
          <w:rFonts w:asciiTheme="minorHAnsi" w:eastAsia="Calibri" w:hAnsiTheme="minorHAnsi" w:cstheme="minorHAnsi"/>
          <w:i/>
          <w:sz w:val="28"/>
          <w:szCs w:val="28"/>
          <w:lang w:val="fr-FR" w:eastAsia="en-US"/>
        </w:rPr>
        <w:t>give</w:t>
      </w:r>
      <w:proofErr w:type="spellEnd"/>
      <w:r w:rsidRPr="007111D3">
        <w:rPr>
          <w:rFonts w:asciiTheme="minorHAnsi" w:eastAsia="Calibri" w:hAnsiTheme="minorHAnsi" w:cstheme="minorHAnsi"/>
          <w:i/>
          <w:sz w:val="28"/>
          <w:szCs w:val="28"/>
          <w:lang w:val="fr-FR" w:eastAsia="en-US"/>
        </w:rPr>
        <w:t xml:space="preserve"> </w:t>
      </w:r>
      <w:proofErr w:type="spellStart"/>
      <w:r w:rsidRPr="007111D3">
        <w:rPr>
          <w:rFonts w:asciiTheme="minorHAnsi" w:eastAsia="Calibri" w:hAnsiTheme="minorHAnsi" w:cstheme="minorHAnsi"/>
          <w:i/>
          <w:sz w:val="28"/>
          <w:szCs w:val="28"/>
          <w:lang w:val="fr-FR" w:eastAsia="en-US"/>
        </w:rPr>
        <w:t>Peace</w:t>
      </w:r>
      <w:proofErr w:type="spellEnd"/>
      <w:r w:rsidRPr="007111D3">
        <w:rPr>
          <w:rFonts w:asciiTheme="minorHAnsi" w:eastAsia="Calibri" w:hAnsiTheme="minorHAnsi" w:cstheme="minorHAnsi"/>
          <w:i/>
          <w:sz w:val="28"/>
          <w:szCs w:val="28"/>
          <w:lang w:val="fr-FR" w:eastAsia="en-US"/>
        </w:rPr>
        <w:t xml:space="preserve"> a Seat, </w:t>
      </w:r>
      <w:proofErr w:type="spellStart"/>
      <w:r w:rsidRPr="007111D3">
        <w:rPr>
          <w:rFonts w:asciiTheme="minorHAnsi" w:eastAsia="Calibri" w:hAnsiTheme="minorHAnsi" w:cstheme="minorHAnsi"/>
          <w:i/>
          <w:sz w:val="28"/>
          <w:szCs w:val="28"/>
          <w:lang w:val="fr-FR" w:eastAsia="en-US"/>
        </w:rPr>
        <w:t>Study</w:t>
      </w:r>
      <w:proofErr w:type="spellEnd"/>
      <w:r w:rsidRPr="007111D3">
        <w:rPr>
          <w:rFonts w:asciiTheme="minorHAnsi" w:eastAsia="Calibri" w:hAnsiTheme="minorHAnsi" w:cstheme="minorHAnsi"/>
          <w:i/>
          <w:sz w:val="28"/>
          <w:szCs w:val="28"/>
          <w:lang w:val="fr-FR" w:eastAsia="en-US"/>
        </w:rPr>
        <w:t xml:space="preserve"> on the Establishment of a </w:t>
      </w:r>
      <w:proofErr w:type="spellStart"/>
      <w:r w:rsidRPr="007111D3">
        <w:rPr>
          <w:rFonts w:asciiTheme="minorHAnsi" w:eastAsia="Calibri" w:hAnsiTheme="minorHAnsi" w:cstheme="minorHAnsi"/>
          <w:i/>
          <w:sz w:val="28"/>
          <w:szCs w:val="28"/>
          <w:lang w:val="fr-FR" w:eastAsia="en-US"/>
        </w:rPr>
        <w:t>Peace</w:t>
      </w:r>
      <w:proofErr w:type="spellEnd"/>
      <w:r w:rsidRPr="007111D3">
        <w:rPr>
          <w:rFonts w:asciiTheme="minorHAnsi" w:eastAsia="Calibri" w:hAnsiTheme="minorHAnsi" w:cstheme="minorHAnsi"/>
          <w:i/>
          <w:sz w:val="28"/>
          <w:szCs w:val="28"/>
          <w:lang w:val="fr-FR" w:eastAsia="en-US"/>
        </w:rPr>
        <w:t xml:space="preserve"> Ministry in </w:t>
      </w:r>
      <w:proofErr w:type="spellStart"/>
      <w:r w:rsidRPr="007111D3">
        <w:rPr>
          <w:rFonts w:asciiTheme="minorHAnsi" w:eastAsia="Calibri" w:hAnsiTheme="minorHAnsi" w:cstheme="minorHAnsi"/>
          <w:i/>
          <w:sz w:val="28"/>
          <w:szCs w:val="28"/>
          <w:lang w:val="fr-FR" w:eastAsia="en-US"/>
        </w:rPr>
        <w:t>Norway</w:t>
      </w:r>
      <w:proofErr w:type="spellEnd"/>
      <w:r w:rsidRPr="007111D3">
        <w:rPr>
          <w:rFonts w:asciiTheme="minorHAnsi" w:eastAsia="Calibri" w:hAnsiTheme="minorHAnsi" w:cstheme="minorHAnsi"/>
          <w:sz w:val="28"/>
          <w:szCs w:val="28"/>
          <w:lang w:val="fr-FR" w:eastAsia="en-US"/>
        </w:rPr>
        <w:t xml:space="preserve">. </w:t>
      </w:r>
      <w:r>
        <w:rPr>
          <w:rFonts w:asciiTheme="minorHAnsi" w:eastAsia="Calibri" w:hAnsiTheme="minorHAnsi" w:cstheme="minorHAnsi"/>
          <w:sz w:val="28"/>
          <w:szCs w:val="28"/>
          <w:lang w:eastAsia="en-US"/>
        </w:rPr>
        <w:t xml:space="preserve">Hardangerakademiet og WILPF Norge </w:t>
      </w:r>
      <w:proofErr w:type="spellStart"/>
      <w:r>
        <w:rPr>
          <w:rFonts w:asciiTheme="minorHAnsi" w:eastAsia="Calibri" w:hAnsiTheme="minorHAnsi" w:cstheme="minorHAnsi"/>
          <w:sz w:val="28"/>
          <w:szCs w:val="28"/>
          <w:lang w:eastAsia="en-US"/>
        </w:rPr>
        <w:t>avd</w:t>
      </w:r>
      <w:proofErr w:type="spellEnd"/>
      <w:r>
        <w:rPr>
          <w:rFonts w:asciiTheme="minorHAnsi" w:eastAsia="Calibri" w:hAnsiTheme="minorHAnsi" w:cstheme="minorHAnsi"/>
          <w:sz w:val="28"/>
          <w:szCs w:val="28"/>
          <w:lang w:eastAsia="en-US"/>
        </w:rPr>
        <w:t xml:space="preserve"> Bergen 2018</w:t>
      </w:r>
    </w:p>
    <w:p w:rsidR="00734738" w:rsidRDefault="00734738">
      <w:pPr>
        <w:spacing w:line="259" w:lineRule="auto"/>
        <w:rPr>
          <w:rFonts w:eastAsia="Calibri" w:cstheme="minorHAnsi"/>
          <w:sz w:val="28"/>
          <w:szCs w:val="28"/>
        </w:rPr>
      </w:pPr>
      <w:r>
        <w:rPr>
          <w:rFonts w:eastAsia="Calibri" w:cstheme="minorHAnsi"/>
          <w:sz w:val="28"/>
          <w:szCs w:val="28"/>
        </w:rPr>
        <w:br w:type="page"/>
      </w:r>
    </w:p>
    <w:p w:rsidR="00EA7CB9" w:rsidRPr="00EA7CB9" w:rsidRDefault="00EA7CB9" w:rsidP="00EA7CB9">
      <w:pPr>
        <w:rPr>
          <w:b/>
        </w:rPr>
      </w:pPr>
      <w:r w:rsidRPr="00EA7CB9">
        <w:rPr>
          <w:b/>
        </w:rPr>
        <w:lastRenderedPageBreak/>
        <w:t>Forslag til oversendingsbrev</w:t>
      </w:r>
    </w:p>
    <w:p w:rsidR="00EA7CB9" w:rsidRDefault="00EA7CB9" w:rsidP="00EA7CB9"/>
    <w:p w:rsidR="00EA7CB9" w:rsidRDefault="00EA7CB9" w:rsidP="00EA7CB9">
      <w:r>
        <w:t>(IKFF brevhode her)</w:t>
      </w:r>
    </w:p>
    <w:p w:rsidR="00EA7CB9" w:rsidRDefault="00EA7CB9" w:rsidP="00EA7CB9"/>
    <w:p w:rsidR="00EA7CB9" w:rsidRDefault="00EA7CB9" w:rsidP="00EA7CB9">
      <w:r>
        <w:t xml:space="preserve">Organisasjonens navn </w:t>
      </w:r>
    </w:p>
    <w:p w:rsidR="00EA7CB9" w:rsidRPr="00CC3FF1" w:rsidRDefault="00EA7CB9" w:rsidP="00EA7CB9">
      <w:pPr>
        <w:rPr>
          <w:sz w:val="28"/>
          <w:szCs w:val="28"/>
        </w:rPr>
      </w:pPr>
    </w:p>
    <w:p w:rsidR="00EA7CB9" w:rsidRPr="00CC3FF1" w:rsidRDefault="00EA7CB9" w:rsidP="00EA7CB9">
      <w:pPr>
        <w:rPr>
          <w:b/>
          <w:sz w:val="28"/>
          <w:szCs w:val="28"/>
        </w:rPr>
      </w:pPr>
      <w:r w:rsidRPr="00CC3FF1">
        <w:rPr>
          <w:b/>
          <w:sz w:val="28"/>
          <w:szCs w:val="28"/>
        </w:rPr>
        <w:t>Forslag om å opprette et norsk fredsdepartement</w:t>
      </w:r>
    </w:p>
    <w:p w:rsidR="00EA7CB9" w:rsidRPr="00CC3FF1" w:rsidRDefault="00EA7CB9" w:rsidP="00EA7CB9">
      <w:pPr>
        <w:rPr>
          <w:b/>
          <w:sz w:val="28"/>
          <w:szCs w:val="28"/>
        </w:rPr>
      </w:pPr>
    </w:p>
    <w:p w:rsidR="00EA7CB9" w:rsidRDefault="00EA7CB9" w:rsidP="00EA7CB9">
      <w:pPr>
        <w:rPr>
          <w:b/>
          <w:sz w:val="28"/>
          <w:szCs w:val="28"/>
        </w:rPr>
      </w:pPr>
      <w:r w:rsidRPr="00CC3FF1">
        <w:rPr>
          <w:sz w:val="28"/>
          <w:szCs w:val="28"/>
        </w:rPr>
        <w:t xml:space="preserve">Internasjonal kvinneliga for fred og frihet (IKFF/WILPF Norge) oversender med dette et forslag </w:t>
      </w:r>
      <w:r>
        <w:rPr>
          <w:sz w:val="28"/>
          <w:szCs w:val="28"/>
        </w:rPr>
        <w:t xml:space="preserve">om å </w:t>
      </w:r>
      <w:r w:rsidRPr="00CC3FF1">
        <w:rPr>
          <w:sz w:val="28"/>
          <w:szCs w:val="28"/>
        </w:rPr>
        <w:t xml:space="preserve">opprette et norsk </w:t>
      </w:r>
      <w:r w:rsidRPr="00CC3FF1">
        <w:rPr>
          <w:b/>
          <w:sz w:val="28"/>
          <w:szCs w:val="28"/>
        </w:rPr>
        <w:t xml:space="preserve">Fredsdepartement. </w:t>
      </w:r>
    </w:p>
    <w:p w:rsidR="00EA7CB9" w:rsidRPr="00CC3FF1" w:rsidRDefault="00EA7CB9" w:rsidP="00EA7CB9">
      <w:pPr>
        <w:rPr>
          <w:sz w:val="28"/>
          <w:szCs w:val="28"/>
        </w:rPr>
      </w:pPr>
      <w:r w:rsidRPr="00CC3FF1">
        <w:rPr>
          <w:b/>
          <w:sz w:val="28"/>
          <w:szCs w:val="28"/>
        </w:rPr>
        <w:t xml:space="preserve">Hovedbegrunnelsen er at Norge som fredsnasjon bør </w:t>
      </w:r>
      <w:r>
        <w:rPr>
          <w:b/>
          <w:sz w:val="28"/>
          <w:szCs w:val="28"/>
        </w:rPr>
        <w:t xml:space="preserve">plassere </w:t>
      </w:r>
      <w:r w:rsidRPr="00CC3FF1">
        <w:rPr>
          <w:b/>
          <w:sz w:val="28"/>
          <w:szCs w:val="28"/>
        </w:rPr>
        <w:t>arbeidet for fred på høyest mulig politisk nivå</w:t>
      </w:r>
      <w:r w:rsidRPr="00CC3FF1">
        <w:rPr>
          <w:sz w:val="28"/>
          <w:szCs w:val="28"/>
        </w:rPr>
        <w:t xml:space="preserve">, og på denne måten gi et politisk signal </w:t>
      </w:r>
      <w:r>
        <w:rPr>
          <w:sz w:val="28"/>
          <w:szCs w:val="28"/>
        </w:rPr>
        <w:t xml:space="preserve">til omverdenen </w:t>
      </w:r>
      <w:r w:rsidRPr="00CC3FF1">
        <w:rPr>
          <w:sz w:val="28"/>
          <w:szCs w:val="28"/>
        </w:rPr>
        <w:t>om en slik prioritering. Ytterligere begrunnelse og argumenter finnes i vedlagte dokument.</w:t>
      </w:r>
    </w:p>
    <w:p w:rsidR="00EA7CB9" w:rsidRPr="00CC3FF1" w:rsidRDefault="00EA7CB9" w:rsidP="00EA7CB9">
      <w:pPr>
        <w:rPr>
          <w:sz w:val="28"/>
          <w:szCs w:val="28"/>
        </w:rPr>
      </w:pPr>
    </w:p>
    <w:p w:rsidR="00EA7CB9" w:rsidRDefault="00EA7CB9" w:rsidP="00EA7CB9">
      <w:pPr>
        <w:pStyle w:val="Listeavsnitt"/>
        <w:spacing w:line="259" w:lineRule="auto"/>
        <w:ind w:left="0"/>
        <w:rPr>
          <w:rFonts w:eastAsia="Calibri" w:cstheme="minorHAnsi"/>
          <w:noProof/>
          <w:sz w:val="28"/>
          <w:szCs w:val="28"/>
        </w:rPr>
      </w:pPr>
      <w:r>
        <w:rPr>
          <w:rFonts w:eastAsia="Calibri" w:cstheme="minorHAnsi"/>
          <w:noProof/>
          <w:sz w:val="28"/>
          <w:szCs w:val="28"/>
        </w:rPr>
        <w:t xml:space="preserve">IKFF har for flere år siden vedtatt å arbeide med denne saken, men har av kapasitetsgrunner ikke gått ut med den.  </w:t>
      </w:r>
      <w:hyperlink w:anchor="_Toc521767837" w:history="1">
        <w:r w:rsidRPr="00CC3FF1">
          <w:rPr>
            <w:rFonts w:eastAsia="Calibri" w:cstheme="minorHAnsi"/>
            <w:noProof/>
            <w:sz w:val="28"/>
            <w:szCs w:val="28"/>
          </w:rPr>
          <w:t xml:space="preserve">IKFF avdeling Bergen har </w:t>
        </w:r>
        <w:r>
          <w:rPr>
            <w:rFonts w:eastAsia="Calibri" w:cstheme="minorHAnsi"/>
            <w:noProof/>
            <w:sz w:val="28"/>
            <w:szCs w:val="28"/>
          </w:rPr>
          <w:t>tatt opp igjen saken med</w:t>
        </w:r>
        <w:r w:rsidRPr="00CC3FF1">
          <w:rPr>
            <w:rFonts w:eastAsia="Calibri" w:cstheme="minorHAnsi"/>
            <w:noProof/>
            <w:sz w:val="28"/>
            <w:szCs w:val="28"/>
          </w:rPr>
          <w:t xml:space="preserve"> avisinnlegg og deltaking i debatter i og utenfor fredsbevegelsen.  De har kontaktet </w:t>
        </w:r>
        <w:r w:rsidRPr="00CC3FF1">
          <w:rPr>
            <w:rFonts w:eastAsia="Calibri" w:cstheme="minorHAnsi"/>
            <w:sz w:val="28"/>
            <w:szCs w:val="28"/>
          </w:rPr>
          <w:t xml:space="preserve">Forsvarsdepartementet (2015) og Utenriksdepartementet (2018), og hatt møter om saken der.  </w:t>
        </w:r>
        <w:proofErr w:type="spellStart"/>
        <w:r>
          <w:rPr>
            <w:rFonts w:eastAsia="Calibri" w:cstheme="minorHAnsi"/>
            <w:sz w:val="28"/>
            <w:szCs w:val="28"/>
          </w:rPr>
          <w:t>IKFFs</w:t>
        </w:r>
        <w:proofErr w:type="spellEnd"/>
        <w:r w:rsidRPr="00CC3FF1">
          <w:rPr>
            <w:rFonts w:eastAsia="Calibri" w:cstheme="minorHAnsi"/>
            <w:sz w:val="28"/>
            <w:szCs w:val="28"/>
          </w:rPr>
          <w:t xml:space="preserve"> landsmøte behandl</w:t>
        </w:r>
        <w:r>
          <w:rPr>
            <w:rFonts w:eastAsia="Calibri" w:cstheme="minorHAnsi"/>
            <w:sz w:val="28"/>
            <w:szCs w:val="28"/>
          </w:rPr>
          <w:t>et saken i april i år</w:t>
        </w:r>
        <w:r w:rsidRPr="00CC3FF1">
          <w:rPr>
            <w:rFonts w:eastAsia="Calibri" w:cstheme="minorHAnsi"/>
            <w:sz w:val="28"/>
            <w:szCs w:val="28"/>
          </w:rPr>
          <w:t>.</w:t>
        </w:r>
        <w:r>
          <w:rPr>
            <w:rFonts w:eastAsia="Calibri" w:cstheme="minorHAnsi"/>
            <w:sz w:val="28"/>
            <w:szCs w:val="28"/>
          </w:rPr>
          <w:t xml:space="preserve"> Tanken er å fremme forslaget til de politiske partienes arbeidsprogrammer før stortingsvalget i 2021. Saken vil stå langt sterkere med støtte fra flere organisasjoner i miljø- og fredsbevegelsen. Vi ber derfor om at dere behandler saken og støtter den</w:t>
        </w:r>
      </w:hyperlink>
      <w:r>
        <w:rPr>
          <w:rFonts w:eastAsia="Calibri" w:cstheme="minorHAnsi"/>
          <w:sz w:val="28"/>
          <w:szCs w:val="28"/>
        </w:rPr>
        <w:t xml:space="preserve"> slik den står i notatet eller med eventuelle endringer som er relevante for hver organisasjon. </w:t>
      </w:r>
    </w:p>
    <w:p w:rsidR="00EA7CB9" w:rsidRDefault="00EA7CB9" w:rsidP="00EA7CB9">
      <w:pPr>
        <w:pStyle w:val="Listeavsnitt"/>
        <w:spacing w:line="259" w:lineRule="auto"/>
        <w:ind w:left="0"/>
        <w:rPr>
          <w:rFonts w:eastAsia="Calibri" w:cstheme="minorHAnsi"/>
          <w:noProof/>
          <w:sz w:val="28"/>
          <w:szCs w:val="28"/>
        </w:rPr>
      </w:pPr>
    </w:p>
    <w:p w:rsidR="00EA7CB9" w:rsidRDefault="00EA7CB9" w:rsidP="00EA7CB9">
      <w:pPr>
        <w:pStyle w:val="Listeavsnitt"/>
        <w:spacing w:line="259" w:lineRule="auto"/>
        <w:ind w:left="0"/>
        <w:rPr>
          <w:rFonts w:eastAsia="Calibri" w:cstheme="minorHAnsi"/>
          <w:noProof/>
          <w:sz w:val="28"/>
          <w:szCs w:val="28"/>
        </w:rPr>
      </w:pPr>
      <w:r>
        <w:rPr>
          <w:rFonts w:eastAsia="Calibri" w:cstheme="minorHAnsi"/>
          <w:noProof/>
          <w:sz w:val="28"/>
          <w:szCs w:val="28"/>
        </w:rPr>
        <w:t xml:space="preserve"> (tidsplan )</w:t>
      </w:r>
      <w:r w:rsidRPr="00267C37">
        <w:rPr>
          <w:rFonts w:eastAsia="Calibri" w:cstheme="minorHAnsi"/>
          <w:noProof/>
          <w:sz w:val="28"/>
          <w:szCs w:val="28"/>
        </w:rPr>
        <w:t xml:space="preserve"> </w:t>
      </w:r>
    </w:p>
    <w:p w:rsidR="00EA7CB9" w:rsidRDefault="00EA7CB9" w:rsidP="00EA7CB9"/>
    <w:p w:rsidR="00EA7CB9" w:rsidRDefault="00EA7CB9" w:rsidP="00EA7CB9"/>
    <w:p w:rsidR="00EA7CB9" w:rsidRDefault="00EA7CB9" w:rsidP="00EA7CB9">
      <w:r>
        <w:t>……</w:t>
      </w:r>
      <w:proofErr w:type="gramStart"/>
      <w:r>
        <w:t>………….</w:t>
      </w:r>
      <w:proofErr w:type="gramEnd"/>
      <w:r>
        <w:t>(signaturer)</w:t>
      </w:r>
    </w:p>
    <w:p w:rsidR="00EA7CB9" w:rsidRDefault="00EA7CB9" w:rsidP="00EA7CB9"/>
    <w:p w:rsidR="00EA7CB9" w:rsidRDefault="00EA7CB9" w:rsidP="00EA7CB9">
      <w:r>
        <w:t>Vedlegg: Forslag om å opprette et norsk fredsdepartement</w:t>
      </w:r>
    </w:p>
    <w:p w:rsidR="00EA7CB9" w:rsidRDefault="00EA7CB9" w:rsidP="00EA7CB9"/>
    <w:p w:rsidR="006C4D64" w:rsidRDefault="006C4D64" w:rsidP="006C4D64">
      <w:pPr>
        <w:spacing w:before="100" w:beforeAutospacing="1" w:after="100" w:afterAutospacing="1" w:line="240" w:lineRule="auto"/>
        <w:outlineLvl w:val="0"/>
        <w:rPr>
          <w:rFonts w:ascii="Times New Roman" w:eastAsia="Times New Roman" w:hAnsi="Times New Roman" w:cs="Times New Roman"/>
          <w:b/>
          <w:bCs/>
          <w:kern w:val="36"/>
          <w:sz w:val="48"/>
          <w:szCs w:val="48"/>
          <w:lang w:eastAsia="nb-NO"/>
        </w:rPr>
      </w:pPr>
      <w:r w:rsidRPr="00C555C0">
        <w:rPr>
          <w:rFonts w:ascii="Times New Roman" w:eastAsia="Times New Roman" w:hAnsi="Times New Roman" w:cs="Times New Roman"/>
          <w:b/>
          <w:bCs/>
          <w:kern w:val="36"/>
          <w:sz w:val="48"/>
          <w:szCs w:val="48"/>
          <w:lang w:eastAsia="nb-NO"/>
        </w:rPr>
        <w:lastRenderedPageBreak/>
        <w:t>WILPF Norges vedtekter</w:t>
      </w:r>
      <w:r>
        <w:rPr>
          <w:rFonts w:ascii="Times New Roman" w:eastAsia="Times New Roman" w:hAnsi="Times New Roman" w:cs="Times New Roman"/>
          <w:b/>
          <w:bCs/>
          <w:kern w:val="36"/>
          <w:sz w:val="48"/>
          <w:szCs w:val="48"/>
          <w:lang w:eastAsia="nb-NO"/>
        </w:rPr>
        <w:t xml:space="preserve"> </w:t>
      </w:r>
    </w:p>
    <w:p w:rsidR="006C4D64" w:rsidRPr="004F515D" w:rsidRDefault="006C4D64" w:rsidP="006C4D64">
      <w:pPr>
        <w:spacing w:before="100" w:beforeAutospacing="1" w:after="100" w:afterAutospacing="1" w:line="240" w:lineRule="auto"/>
        <w:outlineLvl w:val="0"/>
        <w:rPr>
          <w:rFonts w:ascii="Times New Roman" w:eastAsia="Times New Roman" w:hAnsi="Times New Roman" w:cs="Times New Roman"/>
          <w:bCs/>
          <w:kern w:val="36"/>
          <w:sz w:val="24"/>
          <w:szCs w:val="24"/>
          <w:lang w:eastAsia="nb-NO"/>
        </w:rPr>
      </w:pPr>
      <w:r w:rsidRPr="004F515D">
        <w:rPr>
          <w:rFonts w:ascii="Times New Roman" w:eastAsia="Times New Roman" w:hAnsi="Times New Roman" w:cs="Times New Roman"/>
          <w:bCs/>
          <w:kern w:val="36"/>
          <w:sz w:val="24"/>
          <w:szCs w:val="24"/>
          <w:lang w:eastAsia="nb-NO"/>
        </w:rPr>
        <w:t xml:space="preserve"> (</w:t>
      </w:r>
      <w:r>
        <w:rPr>
          <w:rFonts w:ascii="Times New Roman" w:eastAsia="Times New Roman" w:hAnsi="Times New Roman" w:cs="Times New Roman"/>
          <w:bCs/>
          <w:kern w:val="36"/>
          <w:sz w:val="24"/>
          <w:szCs w:val="24"/>
          <w:lang w:eastAsia="nb-NO"/>
        </w:rPr>
        <w:t xml:space="preserve">Oppdatert etter landsmøtet </w:t>
      </w:r>
      <w:r w:rsidRPr="008157E3">
        <w:rPr>
          <w:rFonts w:ascii="Times New Roman" w:eastAsia="Times New Roman" w:hAnsi="Times New Roman" w:cs="Times New Roman"/>
          <w:bCs/>
          <w:kern w:val="36"/>
          <w:sz w:val="24"/>
          <w:szCs w:val="24"/>
          <w:lang w:eastAsia="nb-NO"/>
        </w:rPr>
        <w:t xml:space="preserve">2018) </w:t>
      </w:r>
    </w:p>
    <w:p w:rsidR="006C4D64" w:rsidRPr="00C555C0" w:rsidRDefault="006C4D64" w:rsidP="006C4D64">
      <w:p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b/>
          <w:bCs/>
          <w:sz w:val="24"/>
          <w:szCs w:val="24"/>
          <w:lang w:eastAsia="nb-NO"/>
        </w:rPr>
        <w:t>§ 1. Navn</w:t>
      </w:r>
    </w:p>
    <w:p w:rsidR="006C4D64" w:rsidRPr="00C555C0" w:rsidRDefault="006C4D64" w:rsidP="006C4D64">
      <w:p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 xml:space="preserve">WILPF Norge – Internasjonal kvinneliga for fred og frihet – Norge. </w:t>
      </w:r>
      <w:r>
        <w:rPr>
          <w:rFonts w:ascii="Times New Roman" w:eastAsia="Times New Roman" w:hAnsi="Times New Roman" w:cs="Times New Roman"/>
          <w:sz w:val="24"/>
          <w:szCs w:val="24"/>
          <w:lang w:eastAsia="nb-NO"/>
        </w:rPr>
        <w:br/>
      </w:r>
      <w:r w:rsidRPr="00C555C0">
        <w:rPr>
          <w:rFonts w:ascii="Times New Roman" w:eastAsia="Times New Roman" w:hAnsi="Times New Roman" w:cs="Times New Roman"/>
          <w:sz w:val="24"/>
          <w:szCs w:val="24"/>
          <w:lang w:eastAsia="nb-NO"/>
        </w:rPr>
        <w:t xml:space="preserve">Norsk seksjon av Internasjonal Kvinneliga for Fred og Frihet (IKFF) er en del av </w:t>
      </w:r>
      <w:proofErr w:type="spellStart"/>
      <w:r w:rsidRPr="00C555C0">
        <w:rPr>
          <w:rFonts w:ascii="Times New Roman" w:eastAsia="Times New Roman" w:hAnsi="Times New Roman" w:cs="Times New Roman"/>
          <w:sz w:val="24"/>
          <w:szCs w:val="24"/>
          <w:lang w:eastAsia="nb-NO"/>
        </w:rPr>
        <w:t>Women’s</w:t>
      </w:r>
      <w:proofErr w:type="spellEnd"/>
      <w:r w:rsidRPr="00C555C0">
        <w:rPr>
          <w:rFonts w:ascii="Times New Roman" w:eastAsia="Times New Roman" w:hAnsi="Times New Roman" w:cs="Times New Roman"/>
          <w:sz w:val="24"/>
          <w:szCs w:val="24"/>
          <w:lang w:eastAsia="nb-NO"/>
        </w:rPr>
        <w:t xml:space="preserve"> International League for Peace and </w:t>
      </w:r>
      <w:proofErr w:type="spellStart"/>
      <w:r w:rsidRPr="00C555C0">
        <w:rPr>
          <w:rFonts w:ascii="Times New Roman" w:eastAsia="Times New Roman" w:hAnsi="Times New Roman" w:cs="Times New Roman"/>
          <w:sz w:val="24"/>
          <w:szCs w:val="24"/>
          <w:lang w:eastAsia="nb-NO"/>
        </w:rPr>
        <w:t>Freedom</w:t>
      </w:r>
      <w:proofErr w:type="spellEnd"/>
      <w:r w:rsidRPr="00C555C0">
        <w:rPr>
          <w:rFonts w:ascii="Times New Roman" w:eastAsia="Times New Roman" w:hAnsi="Times New Roman" w:cs="Times New Roman"/>
          <w:sz w:val="24"/>
          <w:szCs w:val="24"/>
          <w:lang w:eastAsia="nb-NO"/>
        </w:rPr>
        <w:t xml:space="preserve"> (WILPF).</w:t>
      </w:r>
    </w:p>
    <w:p w:rsidR="006C4D64" w:rsidRPr="00C555C0" w:rsidRDefault="006C4D64" w:rsidP="006C4D64">
      <w:p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b/>
          <w:bCs/>
          <w:sz w:val="24"/>
          <w:szCs w:val="24"/>
          <w:lang w:eastAsia="nb-NO"/>
        </w:rPr>
        <w:t>§ 2. Formål og prinsipper</w:t>
      </w:r>
    </w:p>
    <w:p w:rsidR="006C4D64" w:rsidRPr="00C555C0" w:rsidRDefault="006C4D64" w:rsidP="006C4D64">
      <w:p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 xml:space="preserve">WILPF NORGE skal </w:t>
      </w:r>
      <w:r w:rsidRPr="008157E3">
        <w:rPr>
          <w:rFonts w:ascii="Times New Roman" w:eastAsia="Times New Roman" w:hAnsi="Times New Roman" w:cs="Times New Roman"/>
          <w:sz w:val="24"/>
          <w:szCs w:val="24"/>
          <w:lang w:eastAsia="nb-NO"/>
        </w:rPr>
        <w:t xml:space="preserve">samle kvinner i Norge med </w:t>
      </w:r>
      <w:r w:rsidRPr="00C555C0">
        <w:rPr>
          <w:rFonts w:ascii="Times New Roman" w:eastAsia="Times New Roman" w:hAnsi="Times New Roman" w:cs="Times New Roman"/>
          <w:sz w:val="24"/>
          <w:szCs w:val="24"/>
          <w:lang w:eastAsia="nb-NO"/>
        </w:rPr>
        <w:t>ulike politiske og ideologiske oppfatninger for å arbeide med, gjøre kjent, og bidra til å avskaffe politiske, sosiale, økonomiske og psykologiske årsaker til krig, og for å arbeide for en konstruktiv fred i et økologisk bærekraftig samfunn.</w:t>
      </w:r>
    </w:p>
    <w:p w:rsidR="006C4D64" w:rsidRPr="00C555C0" w:rsidRDefault="006C4D64" w:rsidP="006C4D64">
      <w:p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WILPF Norges hovedmål er</w:t>
      </w:r>
    </w:p>
    <w:p w:rsidR="006C4D64" w:rsidRPr="00C555C0" w:rsidRDefault="006C4D64" w:rsidP="006C4D64">
      <w:pPr>
        <w:numPr>
          <w:ilvl w:val="0"/>
          <w:numId w:val="2"/>
        </w:num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å forhindre krig</w:t>
      </w:r>
    </w:p>
    <w:p w:rsidR="006C4D64" w:rsidRPr="00C555C0" w:rsidRDefault="006C4D64" w:rsidP="006C4D64">
      <w:pPr>
        <w:numPr>
          <w:ilvl w:val="0"/>
          <w:numId w:val="2"/>
        </w:num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å få erstattet vold med ikkevold i alle konflikter</w:t>
      </w:r>
    </w:p>
    <w:p w:rsidR="006C4D64" w:rsidRPr="00C555C0" w:rsidRDefault="006C4D64" w:rsidP="006C4D64">
      <w:pPr>
        <w:numPr>
          <w:ilvl w:val="0"/>
          <w:numId w:val="2"/>
        </w:num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å få styrket FNs organer</w:t>
      </w:r>
    </w:p>
    <w:p w:rsidR="006C4D64" w:rsidRPr="00C555C0" w:rsidRDefault="006C4D64" w:rsidP="006C4D64">
      <w:pPr>
        <w:numPr>
          <w:ilvl w:val="0"/>
          <w:numId w:val="2"/>
        </w:num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å skape økt respekt for folkerettslige institusjoner</w:t>
      </w:r>
    </w:p>
    <w:p w:rsidR="006C4D64" w:rsidRPr="00C555C0" w:rsidRDefault="006C4D64" w:rsidP="006C4D64">
      <w:pPr>
        <w:numPr>
          <w:ilvl w:val="0"/>
          <w:numId w:val="2"/>
        </w:num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å komme fram til en internasjonal økonomisk orden basert på alle folks behov, ikke på profitt og privilegier</w:t>
      </w:r>
    </w:p>
    <w:p w:rsidR="006C4D64" w:rsidRPr="00C555C0" w:rsidRDefault="006C4D64" w:rsidP="006C4D64">
      <w:p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 xml:space="preserve">WILPF NORGE mener at disse målene bare kan oppnås og at varig og realistisk fred bare kan eksistere i samfunn som ikke driver undertrykking og terror. WILPF Norges oppgave er derfor å bidra til sosial endring som fører til samfunnsformer der sosial, økonomisk og politisk likeverd for alle er sikret, uten diskriminering på basis av kjønn, etnisk bakgrunn, religion eller andre forhold. Arbeidet i alle nasjonale seksjoner av WILPF er basert på disse mål og prinsipper og på vedtak av </w:t>
      </w:r>
      <w:proofErr w:type="spellStart"/>
      <w:r w:rsidRPr="00C555C0">
        <w:rPr>
          <w:rFonts w:ascii="Times New Roman" w:eastAsia="Times New Roman" w:hAnsi="Times New Roman" w:cs="Times New Roman"/>
          <w:sz w:val="24"/>
          <w:szCs w:val="24"/>
          <w:lang w:eastAsia="nb-NO"/>
        </w:rPr>
        <w:t>WILPFs</w:t>
      </w:r>
      <w:proofErr w:type="spellEnd"/>
      <w:r w:rsidRPr="00C555C0">
        <w:rPr>
          <w:rFonts w:ascii="Times New Roman" w:eastAsia="Times New Roman" w:hAnsi="Times New Roman" w:cs="Times New Roman"/>
          <w:sz w:val="24"/>
          <w:szCs w:val="24"/>
          <w:lang w:eastAsia="nb-NO"/>
        </w:rPr>
        <w:t xml:space="preserve"> kongress og internasjonale hovedstyre.</w:t>
      </w:r>
    </w:p>
    <w:p w:rsidR="006C4D64" w:rsidRPr="00C555C0" w:rsidRDefault="006C4D64" w:rsidP="006C4D64">
      <w:p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b/>
          <w:bCs/>
          <w:sz w:val="24"/>
          <w:szCs w:val="24"/>
          <w:lang w:eastAsia="nb-NO"/>
        </w:rPr>
        <w:t>§ 3. Medlemskap</w:t>
      </w:r>
    </w:p>
    <w:p w:rsidR="006C4D64" w:rsidRPr="00C555C0" w:rsidRDefault="006C4D64" w:rsidP="006C4D64">
      <w:p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Enhver kvinne som er enig i WILPF Norges formål kan bli medlem. Ungdom under 18 år og menn kan være støttemedlemmer.</w:t>
      </w:r>
    </w:p>
    <w:p w:rsidR="006C4D64" w:rsidRPr="00C555C0" w:rsidRDefault="006C4D64" w:rsidP="006C4D64">
      <w:p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b/>
          <w:bCs/>
          <w:sz w:val="24"/>
          <w:szCs w:val="24"/>
          <w:lang w:eastAsia="nb-NO"/>
        </w:rPr>
        <w:t>§ 4. Oppbygging</w:t>
      </w:r>
    </w:p>
    <w:p w:rsidR="006C4D64" w:rsidRPr="00C555C0" w:rsidRDefault="006C4D64" w:rsidP="006C4D64">
      <w:p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Norsk seksjon av WILPF er et landsforbund med lokale avdelinger med minst 3 medlemmer. På steder uten lokalavdelinger er medlemmene direkte tilsluttet landsforbundet.</w:t>
      </w:r>
    </w:p>
    <w:p w:rsidR="006C4D64" w:rsidRPr="000F13AD" w:rsidRDefault="006C4D64" w:rsidP="006C4D64">
      <w:pPr>
        <w:pBdr>
          <w:bottom w:val="single" w:sz="6" w:space="1" w:color="auto"/>
        </w:pBdr>
        <w:spacing w:before="100" w:beforeAutospacing="1" w:after="100" w:afterAutospacing="1" w:line="240" w:lineRule="auto"/>
        <w:rPr>
          <w:rFonts w:ascii="Times New Roman" w:eastAsia="Times New Roman" w:hAnsi="Times New Roman" w:cs="Times New Roman"/>
          <w:b/>
          <w:color w:val="000000"/>
          <w:sz w:val="24"/>
          <w:szCs w:val="24"/>
          <w:lang w:eastAsia="nb-NO"/>
        </w:rPr>
      </w:pPr>
      <w:r w:rsidRPr="00C555C0">
        <w:rPr>
          <w:rFonts w:ascii="Times New Roman" w:eastAsia="Times New Roman" w:hAnsi="Times New Roman" w:cs="Times New Roman"/>
          <w:b/>
          <w:bCs/>
          <w:sz w:val="24"/>
          <w:szCs w:val="24"/>
          <w:lang w:eastAsia="nb-NO"/>
        </w:rPr>
        <w:t>§ 5. Landsstyret</w:t>
      </w:r>
      <w:r w:rsidRPr="000F13AD">
        <w:rPr>
          <w:rFonts w:ascii="Times New Roman" w:eastAsia="Times New Roman" w:hAnsi="Times New Roman" w:cs="Times New Roman"/>
          <w:b/>
          <w:color w:val="000000"/>
          <w:sz w:val="24"/>
          <w:szCs w:val="24"/>
          <w:lang w:eastAsia="nb-NO"/>
        </w:rPr>
        <w:t xml:space="preserve"> </w:t>
      </w:r>
    </w:p>
    <w:p w:rsidR="006C4D64" w:rsidRDefault="006C4D64" w:rsidP="006C4D64">
      <w:pPr>
        <w:pBdr>
          <w:bottom w:val="single" w:sz="6" w:space="1" w:color="auto"/>
        </w:pBd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F13AD">
        <w:rPr>
          <w:rFonts w:ascii="Times New Roman" w:eastAsia="Times New Roman" w:hAnsi="Times New Roman" w:cs="Times New Roman"/>
          <w:color w:val="000000"/>
          <w:sz w:val="24"/>
          <w:szCs w:val="24"/>
          <w:lang w:eastAsia="nb-NO"/>
        </w:rPr>
        <w:t xml:space="preserve">Landsforbundet ledes av et landsstyre på 7 medlemmer og inntil 7 varamedlemmer og av lederne for lokalavdelingene eller representanter for disse. Landsforbundet velger en ledelse bestående av leder og nestleder eller en ledergruppe på inntil fire personer, og ingen av disse kan samtidig være leder av en lokalavdeling. Tre og fire styremedlemmer står vekselvis på </w:t>
      </w:r>
      <w:r w:rsidRPr="000F13AD">
        <w:rPr>
          <w:rFonts w:ascii="Times New Roman" w:eastAsia="Times New Roman" w:hAnsi="Times New Roman" w:cs="Times New Roman"/>
          <w:color w:val="000000"/>
          <w:sz w:val="24"/>
          <w:szCs w:val="24"/>
          <w:lang w:eastAsia="nb-NO"/>
        </w:rPr>
        <w:lastRenderedPageBreak/>
        <w:t xml:space="preserve">valg. Landsstyret utpeker redaktøren for medlemsbladet, redaksjonskomite og funksjonene som kasserer, referent etc. Landsstyret er vedtaksført når minst 5 medlemmer er tilstede. </w:t>
      </w:r>
      <w:r w:rsidRPr="0025465A">
        <w:rPr>
          <w:rFonts w:ascii="Times New Roman" w:eastAsia="Times New Roman" w:hAnsi="Times New Roman" w:cs="Times New Roman"/>
          <w:color w:val="000000"/>
          <w:sz w:val="24"/>
          <w:szCs w:val="24"/>
          <w:lang w:eastAsia="nb-NO"/>
        </w:rPr>
        <w:t>Æresmedlemmer, redaktøren av medlemsbladet og medlem av det internasjonale hovedstyret kan møte i landsstyret uten stemmerett, dersom de ikke er medlemmer av landsstyret. Landsstyret kan innkalle andre medlemmer av WILPF Norge som rådgivere uten stemmerett.</w:t>
      </w:r>
      <w:r>
        <w:rPr>
          <w:rFonts w:ascii="Times New Roman" w:eastAsia="Times New Roman" w:hAnsi="Times New Roman" w:cs="Times New Roman"/>
          <w:color w:val="000000"/>
          <w:sz w:val="24"/>
          <w:szCs w:val="24"/>
          <w:lang w:eastAsia="nb-NO"/>
        </w:rPr>
        <w:t xml:space="preserve"> </w:t>
      </w:r>
    </w:p>
    <w:p w:rsidR="006C4D64" w:rsidRPr="008157E3" w:rsidRDefault="006C4D64" w:rsidP="006C4D64">
      <w:pPr>
        <w:spacing w:before="100" w:beforeAutospacing="1" w:after="100" w:afterAutospacing="1" w:line="240" w:lineRule="auto"/>
        <w:rPr>
          <w:rFonts w:ascii="Times New Roman" w:eastAsia="Times New Roman" w:hAnsi="Times New Roman" w:cs="Times New Roman"/>
          <w:sz w:val="24"/>
          <w:szCs w:val="24"/>
          <w:lang w:eastAsia="nb-NO"/>
        </w:rPr>
      </w:pPr>
      <w:r w:rsidRPr="008157E3">
        <w:rPr>
          <w:rFonts w:ascii="Times New Roman" w:eastAsia="Times New Roman" w:hAnsi="Times New Roman" w:cs="Times New Roman"/>
          <w:b/>
          <w:bCs/>
          <w:sz w:val="24"/>
          <w:szCs w:val="24"/>
          <w:lang w:eastAsia="nb-NO"/>
        </w:rPr>
        <w:t>§ 6. Samarbeid med det internasjonale hovedstyret</w:t>
      </w:r>
    </w:p>
    <w:p w:rsidR="006C4D64" w:rsidRPr="008157E3" w:rsidRDefault="006C4D64" w:rsidP="006C4D64">
      <w:pPr>
        <w:spacing w:before="100" w:beforeAutospacing="1" w:after="100" w:afterAutospacing="1" w:line="240" w:lineRule="auto"/>
        <w:rPr>
          <w:rFonts w:ascii="Times New Roman" w:eastAsia="Times New Roman" w:hAnsi="Times New Roman" w:cs="Times New Roman"/>
          <w:sz w:val="24"/>
          <w:szCs w:val="24"/>
          <w:lang w:eastAsia="nb-NO"/>
        </w:rPr>
      </w:pPr>
      <w:r w:rsidRPr="008157E3">
        <w:rPr>
          <w:rFonts w:ascii="Times New Roman" w:eastAsia="Times New Roman" w:hAnsi="Times New Roman" w:cs="Times New Roman"/>
          <w:sz w:val="24"/>
          <w:szCs w:val="24"/>
          <w:lang w:eastAsia="nb-NO"/>
        </w:rPr>
        <w:t xml:space="preserve">Sammen med den norske seksjonens medlemmer er landsstyret bindeledd mellom WILPF Norge og WILPF International. </w:t>
      </w:r>
    </w:p>
    <w:p w:rsidR="006C4D64" w:rsidRPr="00C555C0" w:rsidRDefault="006C4D64" w:rsidP="006C4D64">
      <w:p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b/>
          <w:bCs/>
          <w:sz w:val="24"/>
          <w:szCs w:val="24"/>
          <w:lang w:eastAsia="nb-NO"/>
        </w:rPr>
        <w:t>§ 7. Landsmøtet</w:t>
      </w:r>
    </w:p>
    <w:p w:rsidR="006C4D64" w:rsidRPr="00C555C0" w:rsidRDefault="006C4D64" w:rsidP="006C4D64">
      <w:p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Landsmøte holdes hvert år innen utgangen av august og kunngjøres senest to måneder på forhånd. Hver avdeling kan sende en delegat med stemmerett for hvert påbegynt 6-talls medlemmer i avdelingen, til og med 10 delegater. Kontaktmedlemmer på steder uten avdeling kan møte på landsmøtet som delegat med stemmerett. Dessuten har medlemmer av landsstyret stemmerett, dersom de ikke er delegater fra sin avdeling. Alle medlemmer kan delta på landsmøtet som observatører med tale- og forslagsrett. Forslag til landsmøtet må sendes inn 6 uker på forhånd. Alle medlemmer kan sette fram forslag til behandling på landsmøtet.</w:t>
      </w:r>
    </w:p>
    <w:p w:rsidR="006C4D64" w:rsidRPr="00C555C0" w:rsidRDefault="006C4D64" w:rsidP="006C4D64">
      <w:p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Landsmøtet behandler</w:t>
      </w:r>
    </w:p>
    <w:p w:rsidR="006C4D64" w:rsidRPr="00C555C0" w:rsidRDefault="006C4D64" w:rsidP="006C4D64">
      <w:pPr>
        <w:numPr>
          <w:ilvl w:val="0"/>
          <w:numId w:val="3"/>
        </w:num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Årsberetning og reviderte regnskaper fra landsstyret</w:t>
      </w:r>
    </w:p>
    <w:p w:rsidR="006C4D64" w:rsidRPr="00C555C0" w:rsidRDefault="006C4D64" w:rsidP="006C4D64">
      <w:pPr>
        <w:numPr>
          <w:ilvl w:val="0"/>
          <w:numId w:val="3"/>
        </w:num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Årsberetninger fra avdelingene</w:t>
      </w:r>
    </w:p>
    <w:p w:rsidR="006C4D64" w:rsidRPr="00C555C0" w:rsidRDefault="006C4D64" w:rsidP="006C4D64">
      <w:pPr>
        <w:numPr>
          <w:ilvl w:val="0"/>
          <w:numId w:val="3"/>
        </w:num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Innkomne forslag, eventuelt også forslag fremsatt under selve møtet</w:t>
      </w:r>
    </w:p>
    <w:p w:rsidR="006C4D64" w:rsidRPr="00C555C0" w:rsidRDefault="006C4D64" w:rsidP="006C4D64">
      <w:pPr>
        <w:numPr>
          <w:ilvl w:val="0"/>
          <w:numId w:val="3"/>
        </w:num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Arbeidsprogram for neste landsmøteperiode</w:t>
      </w:r>
    </w:p>
    <w:p w:rsidR="006C4D64" w:rsidRPr="00C555C0" w:rsidRDefault="006C4D64" w:rsidP="006C4D64">
      <w:pPr>
        <w:numPr>
          <w:ilvl w:val="0"/>
          <w:numId w:val="3"/>
        </w:num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Valg av landsleder for to år med adgang til gjenvalg to ganger</w:t>
      </w:r>
    </w:p>
    <w:p w:rsidR="006C4D64" w:rsidRPr="00C555C0" w:rsidRDefault="006C4D64" w:rsidP="006C4D64">
      <w:pPr>
        <w:numPr>
          <w:ilvl w:val="0"/>
          <w:numId w:val="3"/>
        </w:num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Valg av nestleder for to år med adgang til gjenvalg to ganger</w:t>
      </w:r>
    </w:p>
    <w:p w:rsidR="006C4D64" w:rsidRPr="00C555C0" w:rsidRDefault="006C4D64" w:rsidP="006C4D64">
      <w:pPr>
        <w:numPr>
          <w:ilvl w:val="0"/>
          <w:numId w:val="3"/>
        </w:num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Valg av øvrige medlemmer av landsstyret for to år av gangen med adgang til gjenvalg to ganger</w:t>
      </w:r>
    </w:p>
    <w:p w:rsidR="006C4D64" w:rsidRPr="00C555C0" w:rsidRDefault="006C4D64" w:rsidP="006C4D64">
      <w:pPr>
        <w:numPr>
          <w:ilvl w:val="0"/>
          <w:numId w:val="3"/>
        </w:num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Valg av varamedlemmer til landsstyret for ett år av gangen med adgang til gjenvalg to ganger</w:t>
      </w:r>
    </w:p>
    <w:p w:rsidR="006C4D64" w:rsidRPr="00C555C0" w:rsidRDefault="006C4D64" w:rsidP="006C4D64">
      <w:pPr>
        <w:numPr>
          <w:ilvl w:val="0"/>
          <w:numId w:val="3"/>
        </w:num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Valg av revisor for ett år om gangen med adgang til gjenvalg</w:t>
      </w:r>
    </w:p>
    <w:p w:rsidR="006C4D64" w:rsidRPr="00C555C0" w:rsidRDefault="006C4D64" w:rsidP="006C4D64">
      <w:pPr>
        <w:numPr>
          <w:ilvl w:val="0"/>
          <w:numId w:val="3"/>
        </w:num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 xml:space="preserve">Valg av et medlem og to varamedlemmer til </w:t>
      </w:r>
      <w:proofErr w:type="spellStart"/>
      <w:r w:rsidRPr="00C555C0">
        <w:rPr>
          <w:rFonts w:ascii="Times New Roman" w:eastAsia="Times New Roman" w:hAnsi="Times New Roman" w:cs="Times New Roman"/>
          <w:sz w:val="24"/>
          <w:szCs w:val="24"/>
          <w:lang w:eastAsia="nb-NO"/>
        </w:rPr>
        <w:t>WILPFs</w:t>
      </w:r>
      <w:proofErr w:type="spellEnd"/>
      <w:r w:rsidRPr="00C555C0">
        <w:rPr>
          <w:rFonts w:ascii="Times New Roman" w:eastAsia="Times New Roman" w:hAnsi="Times New Roman" w:cs="Times New Roman"/>
          <w:sz w:val="24"/>
          <w:szCs w:val="24"/>
          <w:lang w:eastAsia="nb-NO"/>
        </w:rPr>
        <w:t xml:space="preserve"> internasjonale hovedstyre med adgang til gjenvalg to ganger</w:t>
      </w:r>
    </w:p>
    <w:p w:rsidR="006C4D64" w:rsidRPr="00C555C0" w:rsidRDefault="006C4D64" w:rsidP="006C4D64">
      <w:pPr>
        <w:numPr>
          <w:ilvl w:val="0"/>
          <w:numId w:val="3"/>
        </w:num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Valg av valgkomité</w:t>
      </w:r>
    </w:p>
    <w:p w:rsidR="006C4D64" w:rsidRPr="00C555C0" w:rsidRDefault="006C4D64" w:rsidP="006C4D64">
      <w:pPr>
        <w:numPr>
          <w:ilvl w:val="0"/>
          <w:numId w:val="3"/>
        </w:num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Fastsetting av medlemskontingent</w:t>
      </w:r>
    </w:p>
    <w:p w:rsidR="006C4D64" w:rsidRPr="00C555C0" w:rsidRDefault="006C4D64" w:rsidP="006C4D64">
      <w:p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Ekstraordinært landsmøte kan kalles sammen når enten landsstyret eller et flertall av styrene for lokalavdelingene ønsker det.</w:t>
      </w:r>
    </w:p>
    <w:p w:rsidR="006C4D64" w:rsidRPr="00C555C0" w:rsidRDefault="006C4D64" w:rsidP="006C4D64">
      <w:p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b/>
          <w:bCs/>
          <w:sz w:val="24"/>
          <w:szCs w:val="24"/>
          <w:lang w:eastAsia="nb-NO"/>
        </w:rPr>
        <w:t>§ 8. Hastebehandling av saker som hører under landsmøtet</w:t>
      </w:r>
    </w:p>
    <w:p w:rsidR="006C4D64" w:rsidRPr="00C555C0" w:rsidRDefault="006C4D64" w:rsidP="006C4D64">
      <w:p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 xml:space="preserve">Hvis saker som hører under landsmøtet må avgjøres før dette kan holdes, avgjøres de av landsstyret etter </w:t>
      </w:r>
      <w:proofErr w:type="spellStart"/>
      <w:r w:rsidRPr="00C555C0">
        <w:rPr>
          <w:rFonts w:ascii="Times New Roman" w:eastAsia="Times New Roman" w:hAnsi="Times New Roman" w:cs="Times New Roman"/>
          <w:sz w:val="24"/>
          <w:szCs w:val="24"/>
          <w:lang w:eastAsia="nb-NO"/>
        </w:rPr>
        <w:t>uttalelse</w:t>
      </w:r>
      <w:proofErr w:type="spellEnd"/>
      <w:r w:rsidRPr="00C555C0">
        <w:rPr>
          <w:rFonts w:ascii="Times New Roman" w:eastAsia="Times New Roman" w:hAnsi="Times New Roman" w:cs="Times New Roman"/>
          <w:sz w:val="24"/>
          <w:szCs w:val="24"/>
          <w:lang w:eastAsia="nb-NO"/>
        </w:rPr>
        <w:t xml:space="preserve"> fra avdelingene. Sakene refereres for første landsmøte.</w:t>
      </w:r>
    </w:p>
    <w:p w:rsidR="006C4D64" w:rsidRDefault="006C4D64" w:rsidP="006C4D64">
      <w:pPr>
        <w:spacing w:before="100" w:beforeAutospacing="1" w:after="100" w:afterAutospacing="1" w:line="240" w:lineRule="auto"/>
        <w:rPr>
          <w:rFonts w:ascii="Times New Roman" w:eastAsia="Times New Roman" w:hAnsi="Times New Roman" w:cs="Times New Roman"/>
          <w:b/>
          <w:bCs/>
          <w:sz w:val="24"/>
          <w:szCs w:val="24"/>
          <w:lang w:eastAsia="nb-NO"/>
        </w:rPr>
      </w:pPr>
    </w:p>
    <w:p w:rsidR="006C4D64" w:rsidRDefault="006C4D64" w:rsidP="006C4D64">
      <w:pPr>
        <w:spacing w:before="100" w:beforeAutospacing="1" w:after="100" w:afterAutospacing="1" w:line="240" w:lineRule="auto"/>
        <w:rPr>
          <w:rFonts w:ascii="Times New Roman" w:eastAsia="Times New Roman" w:hAnsi="Times New Roman" w:cs="Times New Roman"/>
          <w:b/>
          <w:bCs/>
          <w:sz w:val="24"/>
          <w:szCs w:val="24"/>
          <w:lang w:eastAsia="nb-NO"/>
        </w:rPr>
      </w:pPr>
    </w:p>
    <w:p w:rsidR="006C4D64" w:rsidRPr="00C555C0" w:rsidRDefault="006C4D64" w:rsidP="006C4D64">
      <w:p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b/>
          <w:bCs/>
          <w:sz w:val="24"/>
          <w:szCs w:val="24"/>
          <w:lang w:eastAsia="nb-NO"/>
        </w:rPr>
        <w:lastRenderedPageBreak/>
        <w:t>§ 9. Avdelingene</w:t>
      </w:r>
    </w:p>
    <w:p w:rsidR="006C4D64" w:rsidRDefault="006C4D64" w:rsidP="006C4D64">
      <w:p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 xml:space="preserve">Lokalavdelingenes lover må være i samsvar med WILPF Norges lover og godkjennes av landsstyret. Innen rammen av WILPF Norges formål og prinsipper er avdelingene </w:t>
      </w:r>
      <w:r w:rsidRPr="008157E3">
        <w:rPr>
          <w:rFonts w:ascii="Times New Roman" w:eastAsia="Times New Roman" w:hAnsi="Times New Roman" w:cs="Times New Roman"/>
          <w:sz w:val="24"/>
          <w:szCs w:val="24"/>
          <w:lang w:eastAsia="nb-NO"/>
        </w:rPr>
        <w:t xml:space="preserve">selvstendige i egne saker. Saker som angår landsforbundet, f.eks. forslag om tilslutning til andre organisasjoner, må forelegges landsstyret til godkjenning. All kontingent betales inn sentralt. Kontingenten er fleksibel. 2/3 av kontingenten tilfaller landsforbundet, 1/3 avdelingene. Landsforbundet er ansvarlig for WILPF Norges kontingent til WILPF International. Regnskapsåret </w:t>
      </w:r>
      <w:r w:rsidRPr="00C555C0">
        <w:rPr>
          <w:rFonts w:ascii="Times New Roman" w:eastAsia="Times New Roman" w:hAnsi="Times New Roman" w:cs="Times New Roman"/>
          <w:sz w:val="24"/>
          <w:szCs w:val="24"/>
          <w:lang w:eastAsia="nb-NO"/>
        </w:rPr>
        <w:t xml:space="preserve">følger kalenderåret. </w:t>
      </w:r>
    </w:p>
    <w:p w:rsidR="006C4D64" w:rsidRPr="00034DB0" w:rsidRDefault="006C4D64" w:rsidP="006C4D64">
      <w:pPr>
        <w:spacing w:before="100" w:beforeAutospacing="1" w:after="100" w:afterAutospacing="1" w:line="240" w:lineRule="auto"/>
        <w:rPr>
          <w:rFonts w:ascii="Times New Roman" w:eastAsia="Times New Roman" w:hAnsi="Times New Roman" w:cs="Times New Roman"/>
          <w:color w:val="FF0000"/>
          <w:sz w:val="24"/>
          <w:szCs w:val="24"/>
          <w:lang w:eastAsia="nb-NO"/>
        </w:rPr>
      </w:pPr>
      <w:r w:rsidRPr="00C555C0">
        <w:rPr>
          <w:rFonts w:ascii="Times New Roman" w:eastAsia="Times New Roman" w:hAnsi="Times New Roman" w:cs="Times New Roman"/>
          <w:b/>
          <w:bCs/>
          <w:sz w:val="24"/>
          <w:szCs w:val="24"/>
          <w:lang w:eastAsia="nb-NO"/>
        </w:rPr>
        <w:t>§ 10. Stemmeregler</w:t>
      </w:r>
    </w:p>
    <w:p w:rsidR="006C4D64" w:rsidRPr="00C555C0" w:rsidRDefault="006C4D64" w:rsidP="006C4D64">
      <w:p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 xml:space="preserve">Endringer i WILPF </w:t>
      </w:r>
      <w:r w:rsidRPr="008157E3">
        <w:rPr>
          <w:rFonts w:ascii="Times New Roman" w:eastAsia="Times New Roman" w:hAnsi="Times New Roman" w:cs="Times New Roman"/>
          <w:sz w:val="24"/>
          <w:szCs w:val="24"/>
          <w:lang w:eastAsia="nb-NO"/>
        </w:rPr>
        <w:t xml:space="preserve">Norges vedtekter krever </w:t>
      </w:r>
      <w:r w:rsidRPr="00C555C0">
        <w:rPr>
          <w:rFonts w:ascii="Times New Roman" w:eastAsia="Times New Roman" w:hAnsi="Times New Roman" w:cs="Times New Roman"/>
          <w:sz w:val="24"/>
          <w:szCs w:val="24"/>
          <w:lang w:eastAsia="nb-NO"/>
        </w:rPr>
        <w:t>2/3 flertall av landsmøtedelegatene. Alle andre vedtak gjøres med vanlig flertall.</w:t>
      </w:r>
    </w:p>
    <w:p w:rsidR="006C4D64" w:rsidRPr="00C555C0" w:rsidRDefault="006C4D64" w:rsidP="006C4D64">
      <w:p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b/>
          <w:bCs/>
          <w:sz w:val="24"/>
          <w:szCs w:val="24"/>
          <w:lang w:eastAsia="nb-NO"/>
        </w:rPr>
        <w:t>§ 11. Oppløsning og omdanning</w:t>
      </w:r>
    </w:p>
    <w:p w:rsidR="006C4D64" w:rsidRPr="00C555C0" w:rsidRDefault="006C4D64" w:rsidP="006C4D64">
      <w:pPr>
        <w:spacing w:before="100" w:beforeAutospacing="1" w:after="100" w:afterAutospacing="1" w:line="240" w:lineRule="auto"/>
        <w:rPr>
          <w:rFonts w:ascii="Times New Roman" w:eastAsia="Times New Roman" w:hAnsi="Times New Roman" w:cs="Times New Roman"/>
          <w:sz w:val="24"/>
          <w:szCs w:val="24"/>
          <w:lang w:eastAsia="nb-NO"/>
        </w:rPr>
      </w:pPr>
      <w:r w:rsidRPr="00C555C0">
        <w:rPr>
          <w:rFonts w:ascii="Times New Roman" w:eastAsia="Times New Roman" w:hAnsi="Times New Roman" w:cs="Times New Roman"/>
          <w:sz w:val="24"/>
          <w:szCs w:val="24"/>
          <w:lang w:eastAsia="nb-NO"/>
        </w:rPr>
        <w:t>Dersom en avdeling oppløses, tilfaller avdelingens midler landsforbundet. Vedtak om oppløsning eller omdanning av landsforbundet kan bare fattes på landsmøtet etter at alle avdelingenes styrer har uttalt seg. I tilfelle WILPF Norge oppløses, tilfaller seksjonens midler WILPF.</w:t>
      </w:r>
    </w:p>
    <w:p w:rsidR="006C4D64" w:rsidRDefault="006C4D64" w:rsidP="006C4D64"/>
    <w:p w:rsidR="006C4D64" w:rsidRDefault="006C4D64">
      <w:pPr>
        <w:spacing w:line="259" w:lineRule="auto"/>
      </w:pPr>
    </w:p>
    <w:p w:rsidR="00C0481E" w:rsidRDefault="00C0481E" w:rsidP="00EA64BC"/>
    <w:sectPr w:rsidR="00C0481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BD5" w:rsidRDefault="00021BD5" w:rsidP="002D6F4F">
      <w:pPr>
        <w:spacing w:after="0" w:line="240" w:lineRule="auto"/>
      </w:pPr>
      <w:r>
        <w:separator/>
      </w:r>
    </w:p>
  </w:endnote>
  <w:endnote w:type="continuationSeparator" w:id="0">
    <w:p w:rsidR="00021BD5" w:rsidRDefault="00021BD5" w:rsidP="002D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F4F" w:rsidRDefault="002D6F4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F4F" w:rsidRDefault="002D6F4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F4F" w:rsidRDefault="002D6F4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BD5" w:rsidRDefault="00021BD5" w:rsidP="002D6F4F">
      <w:pPr>
        <w:spacing w:after="0" w:line="240" w:lineRule="auto"/>
      </w:pPr>
      <w:r>
        <w:separator/>
      </w:r>
    </w:p>
  </w:footnote>
  <w:footnote w:type="continuationSeparator" w:id="0">
    <w:p w:rsidR="00021BD5" w:rsidRDefault="00021BD5" w:rsidP="002D6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F4F" w:rsidRDefault="002D6F4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927978"/>
      <w:docPartObj>
        <w:docPartGallery w:val="Page Numbers (Top of Page)"/>
        <w:docPartUnique/>
      </w:docPartObj>
    </w:sdtPr>
    <w:sdtEndPr/>
    <w:sdtContent>
      <w:p w:rsidR="002D6F4F" w:rsidRDefault="002D6F4F">
        <w:pPr>
          <w:pStyle w:val="Topptekst"/>
          <w:jc w:val="center"/>
        </w:pPr>
        <w:r>
          <w:fldChar w:fldCharType="begin"/>
        </w:r>
        <w:r>
          <w:instrText>PAGE   \* MERGEFORMAT</w:instrText>
        </w:r>
        <w:r>
          <w:fldChar w:fldCharType="separate"/>
        </w:r>
        <w:r>
          <w:t>2</w:t>
        </w:r>
        <w:r>
          <w:fldChar w:fldCharType="end"/>
        </w:r>
      </w:p>
    </w:sdtContent>
  </w:sdt>
  <w:p w:rsidR="002D6F4F" w:rsidRDefault="002D6F4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F4F" w:rsidRDefault="002D6F4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A4DE0"/>
    <w:multiLevelType w:val="hybridMultilevel"/>
    <w:tmpl w:val="9DCACC30"/>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1C5E68CD"/>
    <w:multiLevelType w:val="multilevel"/>
    <w:tmpl w:val="BBFA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12734"/>
    <w:multiLevelType w:val="hybridMultilevel"/>
    <w:tmpl w:val="6624129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3" w15:restartNumberingAfterBreak="0">
    <w:nsid w:val="51CD7DC7"/>
    <w:multiLevelType w:val="multilevel"/>
    <w:tmpl w:val="3B30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315FC"/>
    <w:multiLevelType w:val="hybridMultilevel"/>
    <w:tmpl w:val="10ACDA22"/>
    <w:lvl w:ilvl="0" w:tplc="BEF2E294">
      <w:start w:val="2"/>
      <w:numFmt w:val="bullet"/>
      <w:lvlText w:val="-"/>
      <w:lvlJc w:val="left"/>
      <w:pPr>
        <w:ind w:left="1208" w:hanging="360"/>
      </w:pPr>
      <w:rPr>
        <w:rFonts w:ascii="Cambria" w:eastAsia="Cambria" w:hAnsi="Cambria" w:cs="Times New Roman" w:hint="default"/>
      </w:rPr>
    </w:lvl>
    <w:lvl w:ilvl="1" w:tplc="04140003">
      <w:start w:val="1"/>
      <w:numFmt w:val="bullet"/>
      <w:lvlText w:val="o"/>
      <w:lvlJc w:val="left"/>
      <w:pPr>
        <w:ind w:left="1928" w:hanging="360"/>
      </w:pPr>
      <w:rPr>
        <w:rFonts w:ascii="Courier New" w:hAnsi="Courier New" w:cs="Courier New" w:hint="default"/>
      </w:rPr>
    </w:lvl>
    <w:lvl w:ilvl="2" w:tplc="04140005">
      <w:start w:val="1"/>
      <w:numFmt w:val="bullet"/>
      <w:lvlText w:val=""/>
      <w:lvlJc w:val="left"/>
      <w:pPr>
        <w:ind w:left="2648" w:hanging="360"/>
      </w:pPr>
      <w:rPr>
        <w:rFonts w:ascii="Wingdings" w:hAnsi="Wingdings" w:hint="default"/>
      </w:rPr>
    </w:lvl>
    <w:lvl w:ilvl="3" w:tplc="04140001">
      <w:start w:val="1"/>
      <w:numFmt w:val="bullet"/>
      <w:lvlText w:val=""/>
      <w:lvlJc w:val="left"/>
      <w:pPr>
        <w:ind w:left="3368" w:hanging="360"/>
      </w:pPr>
      <w:rPr>
        <w:rFonts w:ascii="Symbol" w:hAnsi="Symbol" w:hint="default"/>
      </w:rPr>
    </w:lvl>
    <w:lvl w:ilvl="4" w:tplc="04140003">
      <w:start w:val="1"/>
      <w:numFmt w:val="bullet"/>
      <w:lvlText w:val="o"/>
      <w:lvlJc w:val="left"/>
      <w:pPr>
        <w:ind w:left="4088" w:hanging="360"/>
      </w:pPr>
      <w:rPr>
        <w:rFonts w:ascii="Courier New" w:hAnsi="Courier New" w:cs="Courier New" w:hint="default"/>
      </w:rPr>
    </w:lvl>
    <w:lvl w:ilvl="5" w:tplc="04140005">
      <w:start w:val="1"/>
      <w:numFmt w:val="bullet"/>
      <w:lvlText w:val=""/>
      <w:lvlJc w:val="left"/>
      <w:pPr>
        <w:ind w:left="4808" w:hanging="360"/>
      </w:pPr>
      <w:rPr>
        <w:rFonts w:ascii="Wingdings" w:hAnsi="Wingdings" w:hint="default"/>
      </w:rPr>
    </w:lvl>
    <w:lvl w:ilvl="6" w:tplc="04140001">
      <w:start w:val="1"/>
      <w:numFmt w:val="bullet"/>
      <w:lvlText w:val=""/>
      <w:lvlJc w:val="left"/>
      <w:pPr>
        <w:ind w:left="5528" w:hanging="360"/>
      </w:pPr>
      <w:rPr>
        <w:rFonts w:ascii="Symbol" w:hAnsi="Symbol" w:hint="default"/>
      </w:rPr>
    </w:lvl>
    <w:lvl w:ilvl="7" w:tplc="04140003">
      <w:start w:val="1"/>
      <w:numFmt w:val="bullet"/>
      <w:lvlText w:val="o"/>
      <w:lvlJc w:val="left"/>
      <w:pPr>
        <w:ind w:left="6248" w:hanging="360"/>
      </w:pPr>
      <w:rPr>
        <w:rFonts w:ascii="Courier New" w:hAnsi="Courier New" w:cs="Courier New" w:hint="default"/>
      </w:rPr>
    </w:lvl>
    <w:lvl w:ilvl="8" w:tplc="04140005">
      <w:start w:val="1"/>
      <w:numFmt w:val="bullet"/>
      <w:lvlText w:val=""/>
      <w:lvlJc w:val="left"/>
      <w:pPr>
        <w:ind w:left="6968"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BC"/>
    <w:rsid w:val="00021BD5"/>
    <w:rsid w:val="001B39F3"/>
    <w:rsid w:val="001F01E6"/>
    <w:rsid w:val="002D6F4F"/>
    <w:rsid w:val="003F14A6"/>
    <w:rsid w:val="00472EC4"/>
    <w:rsid w:val="005C229A"/>
    <w:rsid w:val="005C2F00"/>
    <w:rsid w:val="005E0D6A"/>
    <w:rsid w:val="005F7942"/>
    <w:rsid w:val="006C4D64"/>
    <w:rsid w:val="007111D3"/>
    <w:rsid w:val="00734738"/>
    <w:rsid w:val="007C3DAA"/>
    <w:rsid w:val="00A45978"/>
    <w:rsid w:val="00C0481E"/>
    <w:rsid w:val="00CF7329"/>
    <w:rsid w:val="00EA64BC"/>
    <w:rsid w:val="00EA7CB9"/>
    <w:rsid w:val="00F85555"/>
    <w:rsid w:val="00F91D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8D91"/>
  <w15:chartTrackingRefBased/>
  <w15:docId w15:val="{20ED9412-6DF3-4067-8F0D-205089BE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4BC"/>
    <w:pPr>
      <w:spacing w:line="254"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A64BC"/>
    <w:pPr>
      <w:ind w:left="720"/>
      <w:contextualSpacing/>
    </w:pPr>
  </w:style>
  <w:style w:type="character" w:customStyle="1" w:styleId="apple-converted-space">
    <w:name w:val="apple-converted-space"/>
    <w:basedOn w:val="Standardskriftforavsnitt"/>
    <w:rsid w:val="006C4D64"/>
  </w:style>
  <w:style w:type="paragraph" w:styleId="Bobletekst">
    <w:name w:val="Balloon Text"/>
    <w:basedOn w:val="Normal"/>
    <w:link w:val="BobletekstTegn"/>
    <w:uiPriority w:val="99"/>
    <w:semiHidden/>
    <w:unhideWhenUsed/>
    <w:rsid w:val="006C4D6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C4D64"/>
    <w:rPr>
      <w:rFonts w:ascii="Segoe UI" w:hAnsi="Segoe UI" w:cs="Segoe UI"/>
      <w:sz w:val="18"/>
      <w:szCs w:val="18"/>
    </w:rPr>
  </w:style>
  <w:style w:type="character" w:styleId="Hyperkobling">
    <w:name w:val="Hyperlink"/>
    <w:basedOn w:val="Standardskriftforavsnitt"/>
    <w:uiPriority w:val="99"/>
    <w:semiHidden/>
    <w:unhideWhenUsed/>
    <w:rsid w:val="007111D3"/>
    <w:rPr>
      <w:color w:val="0000FF"/>
      <w:u w:val="single"/>
    </w:rPr>
  </w:style>
  <w:style w:type="paragraph" w:styleId="NormalWeb">
    <w:name w:val="Normal (Web)"/>
    <w:basedOn w:val="Normal"/>
    <w:uiPriority w:val="99"/>
    <w:semiHidden/>
    <w:unhideWhenUsed/>
    <w:rsid w:val="007111D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2D6F4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D6F4F"/>
  </w:style>
  <w:style w:type="paragraph" w:styleId="Bunntekst">
    <w:name w:val="footer"/>
    <w:basedOn w:val="Normal"/>
    <w:link w:val="BunntekstTegn"/>
    <w:uiPriority w:val="99"/>
    <w:unhideWhenUsed/>
    <w:rsid w:val="002D6F4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D6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8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iss%20Schanke\Desktop\Landsm&#248;tet%202019\Fredsdepartement%20endelig%20forslag%2021.3.2019.doc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gamip.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fpa.org.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peacealliance.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nl.no/statsr&#229;d" TargetMode="Externa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2315</Words>
  <Characters>12272</Characters>
  <Application>Microsoft Office Word</Application>
  <DocSecurity>0</DocSecurity>
  <Lines>102</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 Schanke</dc:creator>
  <cp:keywords/>
  <dc:description/>
  <cp:lastModifiedBy>Liss Schanke</cp:lastModifiedBy>
  <cp:revision>20</cp:revision>
  <cp:lastPrinted>2019-03-21T09:52:00Z</cp:lastPrinted>
  <dcterms:created xsi:type="dcterms:W3CDTF">2019-03-20T15:48:00Z</dcterms:created>
  <dcterms:modified xsi:type="dcterms:W3CDTF">2019-03-22T12:13:00Z</dcterms:modified>
</cp:coreProperties>
</file>